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F44" w:rsidRDefault="008F7F44" w14:paraId="2204CD74" w14:textId="77777777">
      <w:pPr>
        <w:pStyle w:val="BodyText"/>
        <w:rPr>
          <w:rFonts w:ascii="Times New Roman"/>
          <w:sz w:val="20"/>
        </w:rPr>
      </w:pPr>
    </w:p>
    <w:p w:rsidR="008F7F44" w:rsidP="00ED5598" w:rsidRDefault="00DC7091" w14:paraId="31226DAC" w14:textId="671C0373">
      <w:pPr>
        <w:spacing w:before="81" w:after="120"/>
        <w:ind w:left="144"/>
        <w:rPr>
          <w:rFonts w:ascii="Gill Sans MT" w:hAnsi="Gill Sans MT"/>
          <w:b/>
          <w:sz w:val="13"/>
        </w:rPr>
      </w:pPr>
      <w:r>
        <w:rPr>
          <w:rFonts w:ascii="Gill Sans MT" w:hAnsi="Gill Sans MT"/>
          <w:b/>
          <w:w w:val="110"/>
          <w:sz w:val="13"/>
        </w:rPr>
        <w:t>A</w:t>
      </w:r>
      <w:r w:rsidR="00E936C7">
        <w:rPr>
          <w:rFonts w:ascii="Gill Sans MT" w:hAnsi="Gill Sans MT"/>
          <w:b/>
          <w:w w:val="110"/>
          <w:sz w:val="13"/>
        </w:rPr>
        <w:t>GB -</w:t>
      </w:r>
      <w:r w:rsidR="00E936C7">
        <w:rPr>
          <w:rFonts w:ascii="Gill Sans MT" w:hAnsi="Gill Sans MT"/>
          <w:b/>
          <w:spacing w:val="1"/>
          <w:w w:val="110"/>
          <w:sz w:val="13"/>
        </w:rPr>
        <w:t xml:space="preserve"> </w:t>
      </w:r>
      <w:r w:rsidR="00E936C7">
        <w:rPr>
          <w:rFonts w:ascii="Gill Sans MT" w:hAnsi="Gill Sans MT"/>
          <w:b/>
          <w:w w:val="110"/>
          <w:sz w:val="13"/>
        </w:rPr>
        <w:t>Bedingungen für</w:t>
      </w:r>
      <w:r w:rsidR="00E936C7">
        <w:rPr>
          <w:rFonts w:ascii="Gill Sans MT" w:hAnsi="Gill Sans MT"/>
          <w:b/>
          <w:spacing w:val="1"/>
          <w:w w:val="110"/>
          <w:sz w:val="13"/>
        </w:rPr>
        <w:t xml:space="preserve"> </w:t>
      </w:r>
      <w:r w:rsidR="00E936C7">
        <w:rPr>
          <w:rFonts w:ascii="Gill Sans MT" w:hAnsi="Gill Sans MT"/>
          <w:b/>
          <w:w w:val="110"/>
          <w:sz w:val="13"/>
        </w:rPr>
        <w:t>die verbindliche</w:t>
      </w:r>
      <w:r w:rsidR="00E936C7">
        <w:rPr>
          <w:rFonts w:ascii="Gill Sans MT" w:hAnsi="Gill Sans MT"/>
          <w:b/>
          <w:spacing w:val="1"/>
          <w:w w:val="110"/>
          <w:sz w:val="13"/>
        </w:rPr>
        <w:t xml:space="preserve"> </w:t>
      </w:r>
      <w:r w:rsidR="00E936C7">
        <w:rPr>
          <w:rFonts w:ascii="Gill Sans MT" w:hAnsi="Gill Sans MT"/>
          <w:b/>
          <w:w w:val="110"/>
          <w:sz w:val="13"/>
        </w:rPr>
        <w:t>Bestellung</w:t>
      </w:r>
      <w:r w:rsidR="00E936C7">
        <w:rPr>
          <w:rFonts w:ascii="Gill Sans MT" w:hAnsi="Gill Sans MT"/>
          <w:b/>
          <w:spacing w:val="1"/>
          <w:w w:val="110"/>
          <w:sz w:val="13"/>
        </w:rPr>
        <w:t xml:space="preserve"> </w:t>
      </w:r>
      <w:r w:rsidR="00E936C7">
        <w:rPr>
          <w:rFonts w:ascii="Gill Sans MT" w:hAnsi="Gill Sans MT"/>
          <w:b/>
          <w:w w:val="110"/>
          <w:sz w:val="13"/>
        </w:rPr>
        <w:t>eines gebrauchten</w:t>
      </w:r>
      <w:r w:rsidR="00E936C7">
        <w:rPr>
          <w:rFonts w:ascii="Gill Sans MT" w:hAnsi="Gill Sans MT"/>
          <w:b/>
          <w:spacing w:val="1"/>
          <w:w w:val="110"/>
          <w:sz w:val="13"/>
        </w:rPr>
        <w:t xml:space="preserve"> </w:t>
      </w:r>
      <w:r w:rsidR="00E936C7">
        <w:rPr>
          <w:rFonts w:ascii="Gill Sans MT" w:hAnsi="Gill Sans MT"/>
          <w:b/>
          <w:spacing w:val="-2"/>
          <w:w w:val="110"/>
          <w:sz w:val="13"/>
        </w:rPr>
        <w:t>Kraftfahrzeuges</w:t>
      </w:r>
    </w:p>
    <w:p w:rsidR="008F7F44" w:rsidRDefault="008F7F44" w14:paraId="10D62326" w14:textId="77777777">
      <w:pPr>
        <w:rPr>
          <w:rFonts w:ascii="Gill Sans MT" w:hAnsi="Gill Sans MT"/>
          <w:b/>
          <w:sz w:val="13"/>
        </w:rPr>
        <w:sectPr w:rsidR="008F7F44">
          <w:pgSz w:w="11910" w:h="16840"/>
          <w:pgMar w:top="480" w:right="425" w:bottom="280" w:left="708" w:header="720" w:footer="720" w:gutter="0"/>
          <w:cols w:space="720"/>
        </w:sectPr>
      </w:pPr>
    </w:p>
    <w:p w:rsidR="008F7F44" w:rsidRDefault="00E936C7" w14:paraId="18DC6669" w14:textId="77777777">
      <w:pPr>
        <w:pStyle w:val="Heading2"/>
        <w:numPr>
          <w:ilvl w:val="0"/>
          <w:numId w:val="1"/>
        </w:numPr>
        <w:tabs>
          <w:tab w:val="left" w:pos="252"/>
        </w:tabs>
        <w:spacing w:before="0"/>
        <w:ind w:left="252" w:hanging="110"/>
      </w:pPr>
      <w:r>
        <w:rPr>
          <w:w w:val="110"/>
        </w:rPr>
        <w:t>Vertragsabschluss/Schriftform/Übertragung</w:t>
      </w:r>
      <w:r>
        <w:rPr>
          <w:spacing w:val="7"/>
          <w:w w:val="110"/>
        </w:rPr>
        <w:t xml:space="preserve"> </w:t>
      </w:r>
      <w:r>
        <w:rPr>
          <w:w w:val="110"/>
        </w:rPr>
        <w:t>von</w:t>
      </w:r>
      <w:r>
        <w:rPr>
          <w:spacing w:val="8"/>
          <w:w w:val="110"/>
        </w:rPr>
        <w:t xml:space="preserve"> </w:t>
      </w:r>
      <w:r>
        <w:rPr>
          <w:w w:val="110"/>
        </w:rPr>
        <w:t>Rechten</w:t>
      </w:r>
      <w:r>
        <w:rPr>
          <w:spacing w:val="7"/>
          <w:w w:val="110"/>
        </w:rPr>
        <w:t xml:space="preserve"> </w:t>
      </w:r>
      <w:r>
        <w:rPr>
          <w:w w:val="110"/>
        </w:rPr>
        <w:t>und</w:t>
      </w:r>
      <w:r>
        <w:rPr>
          <w:spacing w:val="8"/>
          <w:w w:val="110"/>
        </w:rPr>
        <w:t xml:space="preserve"> </w:t>
      </w:r>
      <w:r>
        <w:rPr>
          <w:w w:val="110"/>
        </w:rPr>
        <w:t>Pﬂichten</w:t>
      </w:r>
      <w:r>
        <w:rPr>
          <w:spacing w:val="8"/>
          <w:w w:val="110"/>
        </w:rPr>
        <w:t xml:space="preserve"> </w:t>
      </w:r>
      <w:r>
        <w:rPr>
          <w:w w:val="110"/>
        </w:rPr>
        <w:t>des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Käufers</w:t>
      </w:r>
    </w:p>
    <w:p w:rsidR="008F7F44" w:rsidRDefault="00E936C7" w14:paraId="5A517634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6" w:line="288" w:lineRule="auto"/>
        <w:ind w:right="42"/>
        <w:rPr>
          <w:sz w:val="10"/>
        </w:rPr>
      </w:pPr>
      <w:r>
        <w:rPr>
          <w:w w:val="105"/>
          <w:sz w:val="10"/>
        </w:rPr>
        <w:t>Der Kaufvertrag ist abgeschlossen, wenn die Vertragsurkunde von beiden Vertragsparteien un-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terzeichnet ist. Der Inhalt von Verkaufsanzeigen, Ausstattungslisten und gutachterlichen Bewertun-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gen bezüglich des Kaufgegenstandes wird nur dann Vertragsbestandteil, wenn dies in der Vertrag-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surkunde ausdrücklich vermerkt ist.</w:t>
      </w:r>
    </w:p>
    <w:p w:rsidR="008F7F44" w:rsidRDefault="00E936C7" w14:paraId="0230923E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1"/>
        <w:rPr>
          <w:sz w:val="10"/>
        </w:rPr>
      </w:pPr>
      <w:r>
        <w:rPr>
          <w:w w:val="105"/>
          <w:sz w:val="10"/>
        </w:rPr>
        <w:t>Die Vertragsparteien vereinbaren für den Abschluss des Kaufvertrages die Schriftform. Änderungen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bzw. Ergänzungen des Kaufvertrages, insbesondere handschriftliche Zusätze oder mündliche Abre-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den, werden nur mit schriftlicher Bestätigung durch den Verkäufer wirksam. Nebenabreden bestehen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nicht. Die Schriftform gilt auch für eine Änderung des Schriftformerfordernisses.</w:t>
      </w:r>
    </w:p>
    <w:p w:rsidR="008F7F44" w:rsidRDefault="00E936C7" w14:paraId="1C6716D6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5"/>
        <w:rPr>
          <w:sz w:val="10"/>
        </w:rPr>
      </w:pPr>
      <w:r>
        <w:rPr>
          <w:w w:val="110"/>
          <w:sz w:val="10"/>
        </w:rPr>
        <w:t>Übertragungen von Rechten und Pﬂichten des Käufers aus dem Kaufvertrag bedürfen der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schriftlichen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Zustimmung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des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Verkäufers.</w:t>
      </w:r>
    </w:p>
    <w:p w:rsidR="008F7F44" w:rsidRDefault="00E936C7" w14:paraId="39E3E011" w14:textId="77777777">
      <w:pPr>
        <w:pStyle w:val="Heading2"/>
        <w:numPr>
          <w:ilvl w:val="0"/>
          <w:numId w:val="1"/>
        </w:numPr>
        <w:tabs>
          <w:tab w:val="left" w:pos="290"/>
        </w:tabs>
        <w:spacing w:before="93"/>
        <w:ind w:left="290" w:hanging="148"/>
      </w:pPr>
      <w:r>
        <w:rPr>
          <w:spacing w:val="-2"/>
          <w:w w:val="110"/>
        </w:rPr>
        <w:t>Zahlung</w:t>
      </w:r>
    </w:p>
    <w:p w:rsidR="008F7F44" w:rsidRDefault="00E936C7" w14:paraId="7617D23A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5" w:line="288" w:lineRule="auto"/>
        <w:ind w:right="44"/>
        <w:rPr>
          <w:sz w:val="10"/>
        </w:rPr>
      </w:pPr>
      <w:r>
        <w:rPr>
          <w:w w:val="105"/>
          <w:sz w:val="10"/>
        </w:rPr>
        <w:t>Der Kaufpreis und Preise für Nebenleistungen sind bei Übergabe des Kaufgegenstandes und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Aushändigung oder Übersendung der Rechnung zur Zahlung fällig.</w:t>
      </w:r>
    </w:p>
    <w:p w:rsidR="008F7F44" w:rsidRDefault="00E936C7" w14:paraId="0AE8E40C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3"/>
        <w:rPr>
          <w:sz w:val="10"/>
        </w:rPr>
      </w:pPr>
      <w:r>
        <w:rPr>
          <w:w w:val="105"/>
          <w:sz w:val="10"/>
        </w:rPr>
        <w:t>Gegen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Ansprüche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Verkäufers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kann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Käufer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nur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dann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aufrechnen,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wenn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die</w:t>
      </w:r>
      <w:r>
        <w:rPr>
          <w:spacing w:val="15"/>
          <w:w w:val="105"/>
          <w:sz w:val="10"/>
        </w:rPr>
        <w:t xml:space="preserve"> </w:t>
      </w:r>
      <w:r>
        <w:rPr>
          <w:w w:val="105"/>
          <w:sz w:val="10"/>
        </w:rPr>
        <w:t>Gegenforderung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Käufers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unbestritten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ist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oder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ein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rechtskräftiger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Titel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vorliegt.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Hiervon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ausgenommen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sind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Gegen-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forderungen des Käufers aus demselben Kaufvertrag. Ein Zurückbehaltungsrecht kann er nur geltend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machen, soweit es auf Ansprüchen aus demselben Vertragsverhältnis beruht.</w:t>
      </w:r>
    </w:p>
    <w:p w:rsidR="008F7F44" w:rsidRDefault="00E936C7" w14:paraId="23816645" w14:textId="77777777">
      <w:pPr>
        <w:pStyle w:val="Heading2"/>
        <w:numPr>
          <w:ilvl w:val="0"/>
          <w:numId w:val="1"/>
        </w:numPr>
        <w:tabs>
          <w:tab w:val="left" w:pos="327"/>
        </w:tabs>
        <w:spacing w:before="93"/>
        <w:ind w:left="327" w:hanging="185"/>
      </w:pPr>
      <w:r>
        <w:rPr>
          <w:w w:val="110"/>
        </w:rPr>
        <w:t>Lieferung</w:t>
      </w:r>
      <w:r>
        <w:rPr>
          <w:spacing w:val="5"/>
          <w:w w:val="110"/>
        </w:rPr>
        <w:t xml:space="preserve"> </w:t>
      </w:r>
      <w:r>
        <w:rPr>
          <w:w w:val="110"/>
        </w:rPr>
        <w:t>und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Lieferverzug</w:t>
      </w:r>
    </w:p>
    <w:p w:rsidR="008F7F44" w:rsidRDefault="00E936C7" w14:paraId="363D2A9A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6" w:line="288" w:lineRule="auto"/>
        <w:ind w:right="42"/>
        <w:rPr>
          <w:sz w:val="10"/>
        </w:rPr>
      </w:pPr>
      <w:r>
        <w:rPr>
          <w:w w:val="105"/>
          <w:sz w:val="10"/>
        </w:rPr>
        <w:t>Liefertermine und Lieferfristen, die verbindlich oder unverbindlich vereinbart werden können, sind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schriftlich anzugeben. Lieferfristen beginnen mit Vertragsabschluss.</w:t>
      </w:r>
    </w:p>
    <w:p w:rsidR="008F7F44" w:rsidRDefault="00E936C7" w14:paraId="63981F00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0"/>
        <w:rPr>
          <w:sz w:val="10"/>
        </w:rPr>
      </w:pPr>
      <w:r>
        <w:rPr>
          <w:w w:val="110"/>
          <w:sz w:val="10"/>
        </w:rPr>
        <w:t>Der Käufer kann zehn Tage, bei Nutzfahrzeugen zwei Wochen, nach Überschreiten eines un-</w:t>
      </w:r>
      <w:r>
        <w:rPr>
          <w:spacing w:val="40"/>
          <w:w w:val="110"/>
          <w:sz w:val="10"/>
        </w:rPr>
        <w:t xml:space="preserve"> </w:t>
      </w:r>
      <w:r>
        <w:rPr>
          <w:spacing w:val="-2"/>
          <w:w w:val="110"/>
          <w:sz w:val="10"/>
        </w:rPr>
        <w:t>verbindlichen Liefertermins oder einer unverbindlichen Lieferfrist den Verkäufer auﬀordern, zu lie-</w:t>
      </w:r>
      <w:r>
        <w:rPr>
          <w:spacing w:val="40"/>
          <w:w w:val="110"/>
          <w:sz w:val="10"/>
        </w:rPr>
        <w:t xml:space="preserve"> </w:t>
      </w:r>
      <w:r>
        <w:rPr>
          <w:spacing w:val="-2"/>
          <w:w w:val="110"/>
          <w:sz w:val="10"/>
        </w:rPr>
        <w:t>fern. Mit dem Zugang der Auﬀorderung kommt der Verkäufer in Verzug. Hat der Käufer Anspruch auf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Ersatz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eines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Verzugsschadens,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beschränkt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sich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dieser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bei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leichter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Fahrlässigkeit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des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Verkäufers</w:t>
      </w:r>
      <w:r>
        <w:rPr>
          <w:spacing w:val="-7"/>
          <w:w w:val="110"/>
          <w:sz w:val="10"/>
        </w:rPr>
        <w:t xml:space="preserve"> </w:t>
      </w:r>
      <w:r>
        <w:rPr>
          <w:w w:val="110"/>
          <w:sz w:val="10"/>
        </w:rPr>
        <w:t>auf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höchstens 5% des vereinbarten Kaufpreises.</w:t>
      </w:r>
    </w:p>
    <w:p w:rsidR="008F7F44" w:rsidRDefault="00E936C7" w14:paraId="5DEA20A9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1"/>
        <w:rPr>
          <w:sz w:val="10"/>
        </w:rPr>
      </w:pPr>
      <w:r>
        <w:rPr>
          <w:sz w:val="10"/>
        </w:rPr>
        <w:t>Will der Käufer darüber hinaus vom Vertrag zurücktreten und/oder Schadensersatz statt der Leistung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verlangen,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muss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er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dem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Verkäufer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nach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Ablauf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der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betreﬀenden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Frist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gemäß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Ziﬀer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2,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Satz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1</w:t>
      </w:r>
      <w:r>
        <w:rPr>
          <w:spacing w:val="-6"/>
          <w:w w:val="110"/>
          <w:sz w:val="10"/>
        </w:rPr>
        <w:t xml:space="preserve"> </w:t>
      </w:r>
      <w:r>
        <w:rPr>
          <w:w w:val="110"/>
          <w:sz w:val="10"/>
        </w:rPr>
        <w:t>dieses</w:t>
      </w:r>
      <w:r>
        <w:rPr>
          <w:spacing w:val="40"/>
          <w:w w:val="110"/>
          <w:sz w:val="10"/>
        </w:rPr>
        <w:t xml:space="preserve"> </w:t>
      </w:r>
      <w:r>
        <w:rPr>
          <w:sz w:val="10"/>
        </w:rPr>
        <w:t>Abschnitts</w:t>
      </w:r>
      <w:r>
        <w:rPr>
          <w:spacing w:val="22"/>
          <w:sz w:val="10"/>
        </w:rPr>
        <w:t xml:space="preserve"> </w:t>
      </w:r>
      <w:r>
        <w:rPr>
          <w:sz w:val="10"/>
        </w:rPr>
        <w:t>eine</w:t>
      </w:r>
      <w:r>
        <w:rPr>
          <w:spacing w:val="22"/>
          <w:sz w:val="10"/>
        </w:rPr>
        <w:t xml:space="preserve"> </w:t>
      </w:r>
      <w:r>
        <w:rPr>
          <w:sz w:val="10"/>
        </w:rPr>
        <w:t>angemessene</w:t>
      </w:r>
      <w:r>
        <w:rPr>
          <w:spacing w:val="22"/>
          <w:sz w:val="10"/>
        </w:rPr>
        <w:t xml:space="preserve"> </w:t>
      </w:r>
      <w:r>
        <w:rPr>
          <w:sz w:val="10"/>
        </w:rPr>
        <w:t>Frist</w:t>
      </w:r>
      <w:r>
        <w:rPr>
          <w:spacing w:val="22"/>
          <w:sz w:val="10"/>
        </w:rPr>
        <w:t xml:space="preserve"> </w:t>
      </w:r>
      <w:r>
        <w:rPr>
          <w:sz w:val="10"/>
        </w:rPr>
        <w:t>zur</w:t>
      </w:r>
      <w:r>
        <w:rPr>
          <w:spacing w:val="22"/>
          <w:sz w:val="10"/>
        </w:rPr>
        <w:t xml:space="preserve"> </w:t>
      </w:r>
      <w:r>
        <w:rPr>
          <w:sz w:val="10"/>
        </w:rPr>
        <w:t>Lieferung</w:t>
      </w:r>
      <w:r>
        <w:rPr>
          <w:spacing w:val="22"/>
          <w:sz w:val="10"/>
        </w:rPr>
        <w:t xml:space="preserve"> </w:t>
      </w:r>
      <w:r>
        <w:rPr>
          <w:sz w:val="10"/>
        </w:rPr>
        <w:t>setzen.</w:t>
      </w:r>
      <w:r>
        <w:rPr>
          <w:spacing w:val="22"/>
          <w:sz w:val="10"/>
        </w:rPr>
        <w:t xml:space="preserve"> </w:t>
      </w:r>
      <w:r>
        <w:rPr>
          <w:sz w:val="10"/>
        </w:rPr>
        <w:t>Hat</w:t>
      </w:r>
      <w:r>
        <w:rPr>
          <w:spacing w:val="22"/>
          <w:sz w:val="10"/>
        </w:rPr>
        <w:t xml:space="preserve"> </w:t>
      </w:r>
      <w:r>
        <w:rPr>
          <w:sz w:val="10"/>
        </w:rPr>
        <w:t>der</w:t>
      </w:r>
      <w:r>
        <w:rPr>
          <w:spacing w:val="22"/>
          <w:sz w:val="10"/>
        </w:rPr>
        <w:t xml:space="preserve"> </w:t>
      </w:r>
      <w:r>
        <w:rPr>
          <w:sz w:val="10"/>
        </w:rPr>
        <w:t>Käufer</w:t>
      </w:r>
      <w:r>
        <w:rPr>
          <w:spacing w:val="22"/>
          <w:sz w:val="10"/>
        </w:rPr>
        <w:t xml:space="preserve"> </w:t>
      </w:r>
      <w:r>
        <w:rPr>
          <w:sz w:val="10"/>
        </w:rPr>
        <w:t>Anspruch</w:t>
      </w:r>
      <w:r>
        <w:rPr>
          <w:spacing w:val="22"/>
          <w:sz w:val="10"/>
        </w:rPr>
        <w:t xml:space="preserve"> </w:t>
      </w:r>
      <w:r>
        <w:rPr>
          <w:sz w:val="10"/>
        </w:rPr>
        <w:t>auf</w:t>
      </w:r>
      <w:r>
        <w:rPr>
          <w:spacing w:val="22"/>
          <w:sz w:val="10"/>
        </w:rPr>
        <w:t xml:space="preserve"> </w:t>
      </w:r>
      <w:r>
        <w:rPr>
          <w:sz w:val="10"/>
        </w:rPr>
        <w:t>Schadensersatz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statt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der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Leistung,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beschränkt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sich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der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Anspruch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bei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leichter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Fahrlässigkeit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auf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höchstens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10%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des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vereinbarten Kaufpreises. Ist der Käufer eine juristische Person des öﬀentlichen Rechts, ein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öﬀentlich-rechtliches Sondervermögen oder ein Unternehmer, der bei Abschluss des Vertrages in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Ausübung seiner gewerblichen oder selbständigen beruﬂichen Tätigkeit handelt, sind Schadener-</w:t>
      </w:r>
      <w:r>
        <w:rPr>
          <w:spacing w:val="40"/>
          <w:w w:val="110"/>
          <w:sz w:val="10"/>
        </w:rPr>
        <w:t xml:space="preserve"> </w:t>
      </w:r>
      <w:r>
        <w:rPr>
          <w:sz w:val="10"/>
        </w:rPr>
        <w:t>satzansprüche</w:t>
      </w:r>
      <w:r>
        <w:rPr>
          <w:spacing w:val="25"/>
          <w:sz w:val="10"/>
        </w:rPr>
        <w:t xml:space="preserve"> </w:t>
      </w:r>
      <w:r>
        <w:rPr>
          <w:sz w:val="10"/>
        </w:rPr>
        <w:t>bei</w:t>
      </w:r>
      <w:r>
        <w:rPr>
          <w:spacing w:val="25"/>
          <w:sz w:val="10"/>
        </w:rPr>
        <w:t xml:space="preserve"> </w:t>
      </w:r>
      <w:r>
        <w:rPr>
          <w:sz w:val="10"/>
        </w:rPr>
        <w:t>leichter</w:t>
      </w:r>
      <w:r>
        <w:rPr>
          <w:spacing w:val="25"/>
          <w:sz w:val="10"/>
        </w:rPr>
        <w:t xml:space="preserve"> </w:t>
      </w:r>
      <w:r>
        <w:rPr>
          <w:sz w:val="10"/>
        </w:rPr>
        <w:t>Fahrlässigkeit</w:t>
      </w:r>
      <w:r>
        <w:rPr>
          <w:spacing w:val="25"/>
          <w:sz w:val="10"/>
        </w:rPr>
        <w:t xml:space="preserve"> </w:t>
      </w:r>
      <w:r>
        <w:rPr>
          <w:sz w:val="10"/>
        </w:rPr>
        <w:t>ausgeschlossen.</w:t>
      </w:r>
      <w:r>
        <w:rPr>
          <w:spacing w:val="25"/>
          <w:sz w:val="10"/>
        </w:rPr>
        <w:t xml:space="preserve"> </w:t>
      </w:r>
      <w:r>
        <w:rPr>
          <w:sz w:val="10"/>
        </w:rPr>
        <w:t>Wird</w:t>
      </w:r>
      <w:r>
        <w:rPr>
          <w:spacing w:val="25"/>
          <w:sz w:val="10"/>
        </w:rPr>
        <w:t xml:space="preserve"> </w:t>
      </w:r>
      <w:r>
        <w:rPr>
          <w:sz w:val="10"/>
        </w:rPr>
        <w:t>dem</w:t>
      </w:r>
      <w:r>
        <w:rPr>
          <w:spacing w:val="25"/>
          <w:sz w:val="10"/>
        </w:rPr>
        <w:t xml:space="preserve"> </w:t>
      </w:r>
      <w:r>
        <w:rPr>
          <w:sz w:val="10"/>
        </w:rPr>
        <w:t>Verkäufer,</w:t>
      </w:r>
      <w:r>
        <w:rPr>
          <w:spacing w:val="25"/>
          <w:sz w:val="10"/>
        </w:rPr>
        <w:t xml:space="preserve"> </w:t>
      </w:r>
      <w:r>
        <w:rPr>
          <w:sz w:val="10"/>
        </w:rPr>
        <w:t>während</w:t>
      </w:r>
      <w:r>
        <w:rPr>
          <w:spacing w:val="25"/>
          <w:sz w:val="10"/>
        </w:rPr>
        <w:t xml:space="preserve"> </w:t>
      </w:r>
      <w:r>
        <w:rPr>
          <w:sz w:val="10"/>
        </w:rPr>
        <w:t>er</w:t>
      </w:r>
      <w:r>
        <w:rPr>
          <w:spacing w:val="25"/>
          <w:sz w:val="10"/>
        </w:rPr>
        <w:t xml:space="preserve"> </w:t>
      </w:r>
      <w:r>
        <w:rPr>
          <w:sz w:val="10"/>
        </w:rPr>
        <w:t>in</w:t>
      </w:r>
      <w:r>
        <w:rPr>
          <w:spacing w:val="25"/>
          <w:sz w:val="10"/>
        </w:rPr>
        <w:t xml:space="preserve"> </w:t>
      </w:r>
      <w:r>
        <w:rPr>
          <w:sz w:val="10"/>
        </w:rPr>
        <w:t>Verzug</w:t>
      </w:r>
      <w:r>
        <w:rPr>
          <w:spacing w:val="40"/>
          <w:w w:val="110"/>
          <w:sz w:val="10"/>
        </w:rPr>
        <w:t xml:space="preserve"> </w:t>
      </w:r>
      <w:r>
        <w:rPr>
          <w:spacing w:val="-2"/>
          <w:w w:val="110"/>
          <w:sz w:val="10"/>
        </w:rPr>
        <w:t>ist, die Lieferung durch Zufall unmöglich, so haftet er mit den vorstehend vereinbarten Haftungsbe-</w:t>
      </w:r>
      <w:r>
        <w:rPr>
          <w:spacing w:val="40"/>
          <w:w w:val="110"/>
          <w:sz w:val="10"/>
        </w:rPr>
        <w:t xml:space="preserve"> </w:t>
      </w:r>
      <w:r>
        <w:rPr>
          <w:sz w:val="10"/>
        </w:rPr>
        <w:t>grenzungen.</w:t>
      </w:r>
      <w:r>
        <w:rPr>
          <w:spacing w:val="30"/>
          <w:sz w:val="10"/>
        </w:rPr>
        <w:t xml:space="preserve"> </w:t>
      </w:r>
      <w:r>
        <w:rPr>
          <w:sz w:val="10"/>
        </w:rPr>
        <w:t>Der</w:t>
      </w:r>
      <w:r>
        <w:rPr>
          <w:spacing w:val="30"/>
          <w:sz w:val="10"/>
        </w:rPr>
        <w:t xml:space="preserve"> </w:t>
      </w:r>
      <w:r>
        <w:rPr>
          <w:sz w:val="10"/>
        </w:rPr>
        <w:t>Verkäufer</w:t>
      </w:r>
      <w:r>
        <w:rPr>
          <w:spacing w:val="30"/>
          <w:sz w:val="10"/>
        </w:rPr>
        <w:t xml:space="preserve"> </w:t>
      </w:r>
      <w:r>
        <w:rPr>
          <w:sz w:val="10"/>
        </w:rPr>
        <w:t>haftet</w:t>
      </w:r>
      <w:r>
        <w:rPr>
          <w:spacing w:val="30"/>
          <w:sz w:val="10"/>
        </w:rPr>
        <w:t xml:space="preserve"> </w:t>
      </w:r>
      <w:r>
        <w:rPr>
          <w:sz w:val="10"/>
        </w:rPr>
        <w:t>nicht,</w:t>
      </w:r>
      <w:r>
        <w:rPr>
          <w:spacing w:val="30"/>
          <w:sz w:val="10"/>
        </w:rPr>
        <w:t xml:space="preserve"> </w:t>
      </w:r>
      <w:r>
        <w:rPr>
          <w:sz w:val="10"/>
        </w:rPr>
        <w:t>wenn</w:t>
      </w:r>
      <w:r>
        <w:rPr>
          <w:spacing w:val="30"/>
          <w:sz w:val="10"/>
        </w:rPr>
        <w:t xml:space="preserve"> </w:t>
      </w:r>
      <w:r>
        <w:rPr>
          <w:sz w:val="10"/>
        </w:rPr>
        <w:t>der</w:t>
      </w:r>
      <w:r>
        <w:rPr>
          <w:spacing w:val="30"/>
          <w:sz w:val="10"/>
        </w:rPr>
        <w:t xml:space="preserve"> </w:t>
      </w:r>
      <w:r>
        <w:rPr>
          <w:sz w:val="10"/>
        </w:rPr>
        <w:t>Schaden</w:t>
      </w:r>
      <w:r>
        <w:rPr>
          <w:spacing w:val="30"/>
          <w:sz w:val="10"/>
        </w:rPr>
        <w:t xml:space="preserve"> </w:t>
      </w:r>
      <w:r>
        <w:rPr>
          <w:sz w:val="10"/>
        </w:rPr>
        <w:t>auch</w:t>
      </w:r>
      <w:r>
        <w:rPr>
          <w:spacing w:val="30"/>
          <w:sz w:val="10"/>
        </w:rPr>
        <w:t xml:space="preserve"> </w:t>
      </w:r>
      <w:r>
        <w:rPr>
          <w:sz w:val="10"/>
        </w:rPr>
        <w:t>bei</w:t>
      </w:r>
      <w:r>
        <w:rPr>
          <w:spacing w:val="30"/>
          <w:sz w:val="10"/>
        </w:rPr>
        <w:t xml:space="preserve"> </w:t>
      </w:r>
      <w:r>
        <w:rPr>
          <w:sz w:val="10"/>
        </w:rPr>
        <w:t>rechtzeitiger</w:t>
      </w:r>
      <w:r>
        <w:rPr>
          <w:spacing w:val="30"/>
          <w:sz w:val="10"/>
        </w:rPr>
        <w:t xml:space="preserve"> </w:t>
      </w:r>
      <w:r>
        <w:rPr>
          <w:sz w:val="10"/>
        </w:rPr>
        <w:t>Lieferung</w:t>
      </w:r>
      <w:r>
        <w:rPr>
          <w:spacing w:val="30"/>
          <w:sz w:val="10"/>
        </w:rPr>
        <w:t xml:space="preserve"> </w:t>
      </w:r>
      <w:r>
        <w:rPr>
          <w:sz w:val="10"/>
        </w:rPr>
        <w:t>einge-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treten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wäre.</w:t>
      </w:r>
    </w:p>
    <w:p w:rsidR="008F7F44" w:rsidRDefault="00E936C7" w14:paraId="79F3CF2E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2"/>
        <w:rPr>
          <w:sz w:val="10"/>
        </w:rPr>
      </w:pPr>
      <w:r>
        <w:rPr>
          <w:w w:val="105"/>
          <w:sz w:val="10"/>
        </w:rPr>
        <w:t>Wird ein verbindlicher Liefertermin oder eine verbindliche Lieferfrist überschritten, kommt 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Verkäufer bereits mit Überschreiten des Liefertermins oder der Lieferfrist in Verzug. Die Rechte des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Käufers bestimmen sich dann nach Ziﬀer 2, Satz 3 und Ziﬀer 3 dieses Abschnitts.</w:t>
      </w:r>
    </w:p>
    <w:p w:rsidR="008F7F44" w:rsidRDefault="00E936C7" w14:paraId="1960051C" w14:textId="71C645F6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2"/>
        <w:rPr>
          <w:sz w:val="10"/>
        </w:rPr>
      </w:pPr>
      <w:r>
        <w:rPr>
          <w:w w:val="105"/>
          <w:sz w:val="10"/>
        </w:rPr>
        <w:t>Die Haftungsbegrenzungen und Haftungsausschlüsse dieses Abschnitts gelten nicht für Schäden, die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auf einer grob fahrlässigen oder vorsätzlichen Verletzung von Pﬂichten des Verkäufers, seines geset-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zlichen Vertreters oder seines Erfüllungsgehilfen beruhen sowie bei Verletzung von Leben, Körper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oder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Gesundheit.</w:t>
      </w:r>
    </w:p>
    <w:p w:rsidR="008F7F44" w:rsidRDefault="00E936C7" w14:paraId="13B0BE25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3"/>
        <w:rPr>
          <w:sz w:val="10"/>
        </w:rPr>
      </w:pPr>
      <w:r>
        <w:rPr>
          <w:w w:val="105"/>
          <w:sz w:val="10"/>
        </w:rPr>
        <w:t>Höhere Gewalt oder beim Verkäufer oder dessen Lieferanten eintretende Betriebsstörungen, die den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Verkäufer ohne eigenes Verschulden vorübergehend daran hindern, den Kaufgegenstand zum verein-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barten Termin oder innerhalb der vereinbarten Frist zu liefern, verändern die in Ziﬀern 1 bis 4 dieses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Abschnitts genannten Termine und Fristen um die Dauer der durch diese Umstände bedingten Leis-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tungsstörungen. Führen entsprechende Störungen zu einem Leistungsaufschub von mehr als vier Mo-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naten, kann der Käufer vom Vertrag zurücktreten. Andere Rücktrittsrechte bleiben davon unberührt.</w:t>
      </w:r>
    </w:p>
    <w:p w:rsidR="008F7F44" w:rsidRDefault="00E936C7" w14:paraId="7E7B430A" w14:textId="77777777">
      <w:pPr>
        <w:pStyle w:val="Heading2"/>
        <w:numPr>
          <w:ilvl w:val="0"/>
          <w:numId w:val="1"/>
        </w:numPr>
        <w:tabs>
          <w:tab w:val="left" w:pos="330"/>
        </w:tabs>
        <w:ind w:left="330" w:hanging="188"/>
      </w:pPr>
      <w:r>
        <w:rPr>
          <w:spacing w:val="-2"/>
          <w:w w:val="105"/>
        </w:rPr>
        <w:t>Abnahme</w:t>
      </w:r>
    </w:p>
    <w:p w:rsidR="008F7F44" w:rsidRDefault="00E936C7" w14:paraId="59C7E046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6" w:line="288" w:lineRule="auto"/>
        <w:ind w:right="39"/>
        <w:rPr>
          <w:sz w:val="10"/>
        </w:rPr>
      </w:pPr>
      <w:r>
        <w:rPr>
          <w:w w:val="105"/>
          <w:sz w:val="10"/>
        </w:rPr>
        <w:t>Der Käufer ist verpﬂichtet, den Kaufgegenstand zu dem vertraglich vereinbarten Abnahmetermin am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Sitz des Verkäufers, oder, sofern das Fahrzeug noch nicht lieferbar ist, innerhalb von acht Tagen ab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Zugang der Bereitstellungsanzeige abzunehmen, sofern im schriftlichen Kaufvertrag keine ab-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weichende Regelung getroﬀen worden ist. Im Falle der Nichtabnahme kann der Verkäufer von seinen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gesetzlichen Rechten Gebrauch machen. Darüber hinaus kann der Verkäufer im Falle der Nichteinhal-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tung des vereinbarten Abnahmetermins Standgebühren in Höhe von 25,- Euro pro Tag geltend</w:t>
      </w:r>
      <w:r>
        <w:rPr>
          <w:spacing w:val="8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machen.</w:t>
      </w:r>
    </w:p>
    <w:p w:rsidR="008F7F44" w:rsidRDefault="00E936C7" w14:paraId="63F3D131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2"/>
        <w:rPr>
          <w:sz w:val="10"/>
        </w:rPr>
      </w:pPr>
      <w:r>
        <w:rPr>
          <w:w w:val="105"/>
          <w:sz w:val="10"/>
        </w:rPr>
        <w:t>Verlangt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Verkäufer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Schadensersatz,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so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beträgt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dieser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10%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Kaufpreises.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Schadenersatz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ist höher oder niedriger anzusetzen, wenn der Verkäufer einen höheren Schaden nachweist oder 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Käufer nachweist, dass ein geringerer oder überhaupt kein Schaden entstanden ist.</w:t>
      </w:r>
    </w:p>
    <w:p w:rsidR="008F7F44" w:rsidRDefault="00E936C7" w14:paraId="1BAD36FE" w14:textId="77777777">
      <w:pPr>
        <w:pStyle w:val="Heading2"/>
        <w:numPr>
          <w:ilvl w:val="0"/>
          <w:numId w:val="1"/>
        </w:numPr>
        <w:tabs>
          <w:tab w:val="left" w:pos="293"/>
        </w:tabs>
        <w:spacing w:before="93"/>
        <w:ind w:left="293" w:hanging="151"/>
      </w:pPr>
      <w:r>
        <w:rPr>
          <w:spacing w:val="-2"/>
          <w:w w:val="110"/>
        </w:rPr>
        <w:t>Eigentumsvorbehalt</w:t>
      </w:r>
    </w:p>
    <w:p w:rsidR="008F7F44" w:rsidRDefault="00E936C7" w14:paraId="5F238138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6" w:line="288" w:lineRule="auto"/>
        <w:ind w:right="42"/>
        <w:rPr>
          <w:sz w:val="10"/>
        </w:rPr>
      </w:pPr>
      <w:r>
        <w:rPr>
          <w:w w:val="105"/>
          <w:sz w:val="10"/>
        </w:rPr>
        <w:t>Der Kaufgegenstand bleibt bis zum Ausgleich der dem Verkäufer aufgrund des Kaufvertrages zuste-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henden Forderungen Eigentum des Verkäufers. Ist der Käufer eine juristische Person des öﬀentlichen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Rechts, ein öﬀentlich-rechtliches Sondervermögen oder ein Unternehmer, der bei Abschluss des Ver-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trages in Ausübung seiner gewerblichen oder selbständigen beruﬂichen Tätigkeit handelt, bleibt 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Eigentumsvorbehalt auch bestehen für Forderungen des Verkäufers gegen den Käufer aus der laufen-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den Geschäftsbeziehung bis zum Ausgleich von im Zusammenhang mit dem Kauf zustehenden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Forderungen. Auf Verlangen des Käufers ist der Verkäufer zum Verzicht auf den Eigentumsvorbehalt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verpﬂichtet, wenn der Käufer sämtliche mit dem Kaufgegenstand im Zusammenhang stehende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Forderungen unanfechtbar erfüllt hat und für die übrigen Forderungen aus den laufenden Geschäfts-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beziehungen eine angemessene Sicherung besteht. Während der Dauer des Eigentumsvorbehalts ste-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ht das Recht zum Besitz der Zulassungsbescheinigung Teil II (Fahrzeugbrief) dem Verkäufer zu.</w:t>
      </w:r>
    </w:p>
    <w:p w:rsidR="008F7F44" w:rsidRDefault="00E936C7" w14:paraId="70211E1A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39"/>
        <w:rPr>
          <w:sz w:val="10"/>
        </w:rPr>
      </w:pPr>
      <w:r>
        <w:rPr>
          <w:w w:val="105"/>
          <w:sz w:val="10"/>
        </w:rPr>
        <w:t>Zahlt der Käufer den fälligen Kaufpreis und Preise für Nebenleistungen nicht oder nicht vertrags-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gemäß,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kann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Verkäufer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vom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Vertrag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zurücktreten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und/oder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bei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schuldhafter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Pﬂichtverletzung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Käufers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Schadensersatz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statt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Leistung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verlangen,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wenn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dem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Käufer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erfolglos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eine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angemessene Frist zur Leistung bestimmt hat, es sei denn, die Fristsetzung ist entsprechend den ge-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setzlichen Bestimmungen entbehrlich.</w:t>
      </w:r>
    </w:p>
    <w:p w:rsidR="008F7F44" w:rsidRDefault="00E936C7" w14:paraId="418CC6B4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2"/>
        <w:rPr>
          <w:sz w:val="10"/>
        </w:rPr>
      </w:pPr>
      <w:r>
        <w:rPr>
          <w:w w:val="105"/>
          <w:sz w:val="10"/>
        </w:rPr>
        <w:t>Solange der Eigentumsvorbehalt besteht, darf der Käufer über den Kaufgegenstand weder verfügen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noch Dritten vertraglich eine Nutzung einräumen.</w:t>
      </w:r>
    </w:p>
    <w:p w:rsidR="008F7F44" w:rsidRDefault="00E936C7" w14:paraId="50AFB996" w14:textId="77777777">
      <w:pPr>
        <w:pStyle w:val="Heading2"/>
        <w:numPr>
          <w:ilvl w:val="0"/>
          <w:numId w:val="1"/>
        </w:numPr>
        <w:tabs>
          <w:tab w:val="left" w:pos="330"/>
        </w:tabs>
        <w:ind w:left="330" w:hanging="188"/>
      </w:pPr>
      <w:r>
        <w:rPr>
          <w:w w:val="110"/>
        </w:rPr>
        <w:t>Haftung</w:t>
      </w:r>
      <w:r>
        <w:rPr>
          <w:spacing w:val="5"/>
          <w:w w:val="110"/>
        </w:rPr>
        <w:t xml:space="preserve"> </w:t>
      </w:r>
      <w:r>
        <w:rPr>
          <w:w w:val="110"/>
        </w:rPr>
        <w:t>für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Sachmängel/Verjährung</w:t>
      </w:r>
    </w:p>
    <w:p w:rsidR="008F7F44" w:rsidRDefault="00E936C7" w14:paraId="006F934D" w14:textId="77777777">
      <w:pPr>
        <w:pStyle w:val="ListParagraph"/>
        <w:numPr>
          <w:ilvl w:val="1"/>
          <w:numId w:val="1"/>
        </w:numPr>
        <w:tabs>
          <w:tab w:val="left" w:pos="441"/>
        </w:tabs>
        <w:spacing w:before="116"/>
        <w:ind w:left="441" w:hanging="199"/>
        <w:rPr>
          <w:sz w:val="10"/>
        </w:rPr>
      </w:pPr>
      <w:r>
        <w:rPr>
          <w:w w:val="105"/>
          <w:sz w:val="10"/>
        </w:rPr>
        <w:t>Sachmängel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sind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ausschließlich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schriftlich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an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die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E-Mail-Adresse</w:t>
      </w:r>
      <w:r>
        <w:rPr>
          <w:spacing w:val="-2"/>
          <w:w w:val="105"/>
          <w:sz w:val="10"/>
        </w:rPr>
        <w:t xml:space="preserve"> </w:t>
      </w:r>
      <w:hyperlink r:id="rId5">
        <w:r>
          <w:rPr>
            <w:w w:val="105"/>
            <w:sz w:val="10"/>
          </w:rPr>
          <w:t>info@fahr-freude.de</w:t>
        </w:r>
      </w:hyperlink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zu</w:t>
      </w:r>
      <w:r>
        <w:rPr>
          <w:spacing w:val="-2"/>
          <w:w w:val="105"/>
          <w:sz w:val="10"/>
        </w:rPr>
        <w:t xml:space="preserve"> senden.</w:t>
      </w:r>
    </w:p>
    <w:p w:rsidR="008F7F44" w:rsidRDefault="00E936C7" w14:paraId="5372A259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23" w:line="288" w:lineRule="auto"/>
        <w:ind w:right="42"/>
        <w:rPr>
          <w:sz w:val="10"/>
        </w:rPr>
      </w:pPr>
      <w:r>
        <w:rPr>
          <w:w w:val="105"/>
          <w:sz w:val="10"/>
        </w:rPr>
        <w:t>Ansprüche des Käufers wegen Sachmängeln verjähren in einem Jahr ab Ablieferung des Kaufgegens-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tandes an den Käufer. Ist der Käufer eine juristische Person des öﬀentlichen Rechts, ein öﬀentlich-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rechtliches Sondervermögen oder ein Unternehmer, der bei Abschluss des Vertrages in Ausübung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seiner gewerblichen oder selbständigen beruﬂichen Tätigkeit handelt, erfolgt der Verkauf unter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Ausschluss jeglicher Sachmängelansprüche.</w:t>
      </w:r>
    </w:p>
    <w:p w:rsidR="008F7F44" w:rsidRDefault="00E936C7" w14:paraId="6FCB2512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44"/>
        <w:rPr>
          <w:sz w:val="10"/>
        </w:rPr>
      </w:pPr>
      <w:r>
        <w:rPr>
          <w:w w:val="105"/>
          <w:sz w:val="10"/>
        </w:rPr>
        <w:t>Die Verjährungsverkürzung in Ziﬀer 1 Satz 1 sowie der Ausschluss der Sachmängelhaftung in Ziﬀer 1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Satz 2 gelten nicht für Schäden, die auf einer grob fahrlässigen oder vorsätzlichen Verletzung von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Pﬂichten des Verkäufers, seines gesetzlichen Vertreters oder seines Erfüllungsgehilfen beruhen sowie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bei Verletzung von Leben, Körper oder Gesundheit.</w:t>
      </w:r>
    </w:p>
    <w:p w:rsidR="008F7F44" w:rsidRDefault="00E936C7" w14:paraId="5F5A08B1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38"/>
        <w:rPr>
          <w:sz w:val="10"/>
        </w:rPr>
      </w:pPr>
      <w:r>
        <w:rPr>
          <w:w w:val="105"/>
          <w:sz w:val="10"/>
        </w:rPr>
        <w:t>Hat der Verkäufer aufgrund der gesetzlichen Bestimmungen für einen Schaden aufzukommen, 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leicht fahrlässig verursacht wurde, so haftet der Verkäufer beschränkt: Die Haftung besteht nur bei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Verletzung vertragswesentlicher Pﬂichten, etwa solcher, die der Kaufvertrag dem Verkäufer nach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seinem Inhalt und Zweck gerade auferlegen will oder deren Erfüllung die ordnungsgemäße Durch-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führung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Kaufvertrages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überhaupt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erst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ermöglicht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und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auf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deren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Einhaltung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Käufer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regelmäßig vertraut und vertrauen darf. Diese Haftung ist auf den bei Vertragsabschluss vorherseh-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baren typischen Schaden begrenzt. Ausgeschlossen ist die persönliche Haftung der gesetzlichen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Vertreter, Erfüllungsgehilfen und Betriebsangehörigen des Verkäufers für von ihnen durch leichte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Fahrlässigkeit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verursachte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Schäden.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Für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die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vorgenannte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Haftungsbegrenzung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und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den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vorgenann-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ten Haftungsausschluss gilt Ziﬀer 2 dieses Abschnitts entsprechend.</w:t>
      </w:r>
    </w:p>
    <w:p w:rsidR="008F7F44" w:rsidRDefault="00E936C7" w14:paraId="326618E5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" w:line="288" w:lineRule="auto"/>
        <w:ind w:right="241"/>
        <w:rPr>
          <w:sz w:val="10"/>
        </w:rPr>
      </w:pPr>
      <w:r>
        <w:rPr>
          <w:w w:val="105"/>
          <w:sz w:val="10"/>
        </w:rPr>
        <w:t>Unabhängig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von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einem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Verschulden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Verkäufers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bleibt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eine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etwaige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Haftung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17"/>
          <w:w w:val="105"/>
          <w:sz w:val="10"/>
        </w:rPr>
        <w:t xml:space="preserve"> </w:t>
      </w:r>
      <w:r>
        <w:rPr>
          <w:w w:val="105"/>
          <w:sz w:val="10"/>
        </w:rPr>
        <w:t>Verkäufers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 xml:space="preserve">bei arglistigem Verschweigen eines Mangels, aus der Übernahme einer Garantie oder </w:t>
      </w:r>
      <w:r>
        <w:rPr>
          <w:w w:val="105"/>
          <w:sz w:val="10"/>
        </w:rPr>
        <w:t>eines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Beschaﬀungsrisikos und nach dem Produkthaftungsgesetz unberührt.</w:t>
      </w:r>
    </w:p>
    <w:p w:rsidRPr="00DC7091" w:rsidR="008F7F44" w:rsidRDefault="00E936C7" w14:paraId="11D5DB04" w14:textId="47B7C99C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2"/>
        <w:rPr>
          <w:sz w:val="10"/>
        </w:rPr>
      </w:pPr>
      <w:r>
        <w:rPr>
          <w:w w:val="105"/>
          <w:sz w:val="10"/>
        </w:rPr>
        <w:t>Soll eine Mängelbeseitigung durchgeführt werden, gilt folgendes: a) Ansprüche wegen Sachmän-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geln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hat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Käufer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beim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Verkäufer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schriftlich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geltend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zu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machen.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b)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Wird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Kaufgegenstand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we-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gen eines Sachmangels betriebsunfähig, kann sich der Käufer nur mit vorheriger schriftlicher Zus-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timmung des Verkäufers an einen anderen Kfz-Meisterbetrieb wenden. c) Für die im Rahmen einer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Mängelbeseitigung eingebauten Teile kann der Käufer bis zum Ablauf der Verjährungsfrist des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Kaufgegenstandes Sachmängelansprüche auf Grund des Kaufvertrages geltend machen. Ersetzte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Teile werden Eigentum des Verkäufers.</w:t>
      </w:r>
    </w:p>
    <w:p w:rsidR="008F7F44" w:rsidRDefault="00E936C7" w14:paraId="543FE96A" w14:textId="77777777">
      <w:pPr>
        <w:pStyle w:val="Heading2"/>
        <w:numPr>
          <w:ilvl w:val="0"/>
          <w:numId w:val="1"/>
        </w:numPr>
        <w:tabs>
          <w:tab w:val="left" w:pos="368"/>
        </w:tabs>
        <w:ind w:left="368" w:hanging="226"/>
      </w:pPr>
      <w:bookmarkStart w:name="_Hlk209443473" w:id="0"/>
      <w:r>
        <w:rPr>
          <w:w w:val="115"/>
        </w:rPr>
        <w:t>Haftung</w:t>
      </w:r>
      <w:r>
        <w:rPr>
          <w:spacing w:val="-9"/>
          <w:w w:val="115"/>
        </w:rPr>
        <w:t xml:space="preserve"> </w:t>
      </w:r>
      <w:r>
        <w:rPr>
          <w:w w:val="115"/>
        </w:rPr>
        <w:t>für</w:t>
      </w:r>
      <w:r>
        <w:rPr>
          <w:spacing w:val="-8"/>
          <w:w w:val="115"/>
        </w:rPr>
        <w:t xml:space="preserve"> </w:t>
      </w:r>
      <w:r>
        <w:rPr>
          <w:w w:val="115"/>
        </w:rPr>
        <w:t>sonstige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Schäden</w:t>
      </w:r>
    </w:p>
    <w:p w:rsidR="008F7F44" w:rsidRDefault="00E936C7" w14:paraId="32EA73DB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6" w:line="288" w:lineRule="auto"/>
        <w:ind w:right="243"/>
        <w:rPr>
          <w:sz w:val="10"/>
        </w:rPr>
      </w:pPr>
      <w:r>
        <w:rPr>
          <w:w w:val="105"/>
          <w:sz w:val="10"/>
        </w:rPr>
        <w:t>Sonstige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Ansprüche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des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Käufers,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die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nicht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in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Abschnitt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VI.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„Haftung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für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Sachmängel“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geregelt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sind, verjähren in der regelmäßigen Verjährungsfrist.</w:t>
      </w:r>
    </w:p>
    <w:p w:rsidRPr="00480658" w:rsidR="008F7F44" w:rsidRDefault="00E936C7" w14:paraId="676B650F" w14:textId="32A8713F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sz w:val="10"/>
        </w:rPr>
      </w:pPr>
      <w:r>
        <w:rPr>
          <w:w w:val="110"/>
          <w:sz w:val="10"/>
        </w:rPr>
        <w:t>Die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Haftung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wegen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Lieferverzuges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ist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in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Abschnitt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III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„Lieferung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und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Lieferverzug“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abschließend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geregelt.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Für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sonstige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Schadensersatzansprüche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gegen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den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Verkäufer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gelten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die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Regelungen</w:t>
      </w:r>
      <w:r>
        <w:rPr>
          <w:spacing w:val="-2"/>
          <w:w w:val="110"/>
          <w:sz w:val="10"/>
        </w:rPr>
        <w:t xml:space="preserve"> </w:t>
      </w:r>
      <w:r>
        <w:rPr>
          <w:w w:val="110"/>
          <w:sz w:val="10"/>
        </w:rPr>
        <w:t>in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Abschnitt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VI.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„Haftung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für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Sachmängel“,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Ziﬀer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3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und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4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entsprechend.</w:t>
      </w:r>
    </w:p>
    <w:p w:rsidRPr="001F6E17" w:rsidR="00480658" w:rsidP="00480658" w:rsidRDefault="00480658" w14:paraId="3D96647A" w14:textId="77777777">
      <w:pPr>
        <w:pStyle w:val="Heading2"/>
        <w:numPr>
          <w:ilvl w:val="0"/>
          <w:numId w:val="1"/>
        </w:numPr>
        <w:tabs>
          <w:tab w:val="left" w:pos="290"/>
        </w:tabs>
        <w:spacing w:before="93"/>
        <w:ind w:left="290" w:hanging="148"/>
      </w:pPr>
      <w:r w:rsidRPr="001F6E17">
        <w:rPr>
          <w:w w:val="110"/>
        </w:rPr>
        <w:t xml:space="preserve">Einhaltung Restriktive Maßnahmen / No-Russia/Belarus-Clause </w:t>
      </w:r>
    </w:p>
    <w:p w:rsidRPr="00FA44D6" w:rsidR="00480658" w:rsidP="00480658" w:rsidRDefault="00480658" w14:paraId="4D997DBA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5" w:line="288" w:lineRule="auto"/>
        <w:ind w:right="44"/>
        <w:rPr>
          <w:w w:val="110"/>
          <w:sz w:val="10"/>
        </w:rPr>
      </w:pPr>
      <w:bookmarkStart w:name="_Ref209442068" w:id="1"/>
      <w:bookmarkStart w:name="_Hlk209443562" w:id="2"/>
      <w:r w:rsidRPr="00FA44D6">
        <w:rPr>
          <w:w w:val="110"/>
          <w:sz w:val="10"/>
        </w:rPr>
        <w:t xml:space="preserve">Der Käufer versichert und garantiert gegenüber dem Verkäufer, dass das erworbene Fahrzeug oder andere Waren, die im Rahmen oder im Zusammenhang mit diesem Vertrag </w:t>
      </w:r>
      <w:r>
        <w:rPr>
          <w:w w:val="110"/>
          <w:sz w:val="10"/>
        </w:rPr>
        <w:t>erworben</w:t>
      </w:r>
      <w:r w:rsidRPr="00FA44D6">
        <w:rPr>
          <w:w w:val="110"/>
          <w:sz w:val="10"/>
        </w:rPr>
        <w:t xml:space="preserve"> werden</w:t>
      </w:r>
      <w:r>
        <w:rPr>
          <w:w w:val="110"/>
          <w:sz w:val="10"/>
        </w:rPr>
        <w:t>,</w:t>
      </w:r>
      <w:r w:rsidRPr="00FA44D6">
        <w:rPr>
          <w:w w:val="110"/>
          <w:sz w:val="10"/>
        </w:rPr>
        <w:t xml:space="preserve"> nicht direkt oder indirekt in Länder, Regionen oder an Personen exportiert, re-exportiert oder auf sonstige Weise verbracht</w:t>
      </w:r>
      <w:r>
        <w:rPr>
          <w:w w:val="110"/>
          <w:sz w:val="10"/>
        </w:rPr>
        <w:t xml:space="preserve"> werden</w:t>
      </w:r>
      <w:r w:rsidRPr="00FA44D6">
        <w:rPr>
          <w:w w:val="110"/>
          <w:sz w:val="10"/>
        </w:rPr>
        <w:t xml:space="preserve">, die zum Zeitpunkt des Verkaufs oder der Verbringung Ziel von Embargos, Sanktionen oder sonstigen restriktiven Maßnahmen der </w:t>
      </w:r>
      <w:r>
        <w:rPr>
          <w:w w:val="110"/>
          <w:sz w:val="10"/>
        </w:rPr>
        <w:t>EU</w:t>
      </w:r>
      <w:r w:rsidRPr="00FA44D6">
        <w:rPr>
          <w:w w:val="110"/>
          <w:sz w:val="10"/>
        </w:rPr>
        <w:t>, der Vereinten Nationen, der Bundesrepublik Deutschland oder anderer relevanter internationaler Gremien sind.</w:t>
      </w:r>
    </w:p>
    <w:p w:rsidRPr="00FA44D6" w:rsidR="00480658" w:rsidP="00480658" w:rsidRDefault="00480658" w14:paraId="14792782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FA44D6">
        <w:rPr>
          <w:w w:val="110"/>
          <w:sz w:val="10"/>
        </w:rPr>
        <w:t xml:space="preserve">Insbesondere darf der Käufer das erworbene Fahrzeug oder andere Waren, die im Rahmen oder im Zusammenhang mit diesem Vertrag geliefert werden, </w:t>
      </w:r>
      <w:r>
        <w:rPr>
          <w:w w:val="110"/>
          <w:sz w:val="10"/>
        </w:rPr>
        <w:t xml:space="preserve">weder </w:t>
      </w:r>
      <w:r w:rsidRPr="00FA44D6">
        <w:rPr>
          <w:w w:val="110"/>
          <w:sz w:val="10"/>
        </w:rPr>
        <w:t xml:space="preserve">direkt </w:t>
      </w:r>
      <w:r>
        <w:rPr>
          <w:w w:val="110"/>
          <w:sz w:val="10"/>
        </w:rPr>
        <w:t>noch</w:t>
      </w:r>
      <w:r w:rsidRPr="00FA44D6">
        <w:rPr>
          <w:w w:val="110"/>
          <w:sz w:val="10"/>
        </w:rPr>
        <w:t xml:space="preserve"> indirekt an die Russische Föderation oder Belarus verkaufen, exportieren oder re-exportieren oder zur Verwendung in der Russischen Föderation oder Belarus liefern.</w:t>
      </w:r>
    </w:p>
    <w:p w:rsidRPr="00FA44D6" w:rsidR="00480658" w:rsidP="00480658" w:rsidRDefault="00480658" w14:paraId="06ED5F07" w14:textId="15EC3246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FA44D6">
        <w:rPr>
          <w:w w:val="110"/>
          <w:sz w:val="10"/>
        </w:rPr>
        <w:t xml:space="preserve">Der Käufer unternimmt alle zumutbaren Anstrengungen, um sicherzustellen, dass der Zweck von </w:t>
      </w:r>
      <w:r>
        <w:rPr>
          <w:w w:val="110"/>
          <w:sz w:val="10"/>
        </w:rPr>
        <w:t>VI</w:t>
      </w:r>
      <w:r w:rsidR="00CF00C9">
        <w:rPr>
          <w:w w:val="110"/>
          <w:sz w:val="10"/>
        </w:rPr>
        <w:t>I</w:t>
      </w:r>
      <w:r>
        <w:rPr>
          <w:w w:val="110"/>
          <w:sz w:val="10"/>
        </w:rPr>
        <w:t xml:space="preserve">I.1 </w:t>
      </w:r>
      <w:r w:rsidRPr="00FA44D6">
        <w:rPr>
          <w:w w:val="110"/>
          <w:sz w:val="10"/>
        </w:rPr>
        <w:t>und VI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I.2 nicht durch Dritte weiter unten in der Handelskette, einschließlich möglicher Wiederverkäufer, vereitelt wird.</w:t>
      </w:r>
    </w:p>
    <w:p w:rsidRPr="00FA44D6" w:rsidR="00480658" w:rsidP="00480658" w:rsidRDefault="00480658" w14:paraId="5B6336E1" w14:textId="4B8ECBA1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FA44D6">
        <w:rPr>
          <w:w w:val="110"/>
          <w:sz w:val="10"/>
        </w:rPr>
        <w:t xml:space="preserve">Der Käufer </w:t>
      </w:r>
      <w:r>
        <w:rPr>
          <w:w w:val="110"/>
          <w:sz w:val="10"/>
        </w:rPr>
        <w:t>unternimmt</w:t>
      </w:r>
      <w:r w:rsidRPr="00FA44D6">
        <w:rPr>
          <w:w w:val="110"/>
          <w:sz w:val="10"/>
        </w:rPr>
        <w:t xml:space="preserve"> angemessene Überwachungsm</w:t>
      </w:r>
      <w:r>
        <w:rPr>
          <w:w w:val="110"/>
          <w:sz w:val="10"/>
        </w:rPr>
        <w:t>aßnahmen</w:t>
      </w:r>
      <w:r w:rsidRPr="00FA44D6">
        <w:rPr>
          <w:w w:val="110"/>
          <w:sz w:val="10"/>
        </w:rPr>
        <w:t xml:space="preserve">, um Verhaltensweisen von Dritten in der nachgelagerten Handelskette, einschließlich möglicher Wiederverkäufer, aufzudecken, die den Zweck von </w:t>
      </w:r>
      <w:r>
        <w:rPr>
          <w:w w:val="110"/>
          <w:sz w:val="10"/>
        </w:rPr>
        <w:t>VI</w:t>
      </w:r>
      <w:r w:rsidR="00CF00C9">
        <w:rPr>
          <w:w w:val="110"/>
          <w:sz w:val="10"/>
        </w:rPr>
        <w:t>I</w:t>
      </w:r>
      <w:r>
        <w:rPr>
          <w:w w:val="110"/>
          <w:sz w:val="10"/>
        </w:rPr>
        <w:t>I.1</w:t>
      </w:r>
      <w:r w:rsidRPr="00FA44D6">
        <w:rPr>
          <w:w w:val="110"/>
          <w:sz w:val="10"/>
        </w:rPr>
        <w:t xml:space="preserve"> und</w:t>
      </w:r>
      <w:r>
        <w:rPr>
          <w:w w:val="110"/>
          <w:sz w:val="10"/>
        </w:rPr>
        <w:t xml:space="preserve"> VI</w:t>
      </w:r>
      <w:r w:rsidR="00CF00C9">
        <w:rPr>
          <w:w w:val="110"/>
          <w:sz w:val="10"/>
        </w:rPr>
        <w:t>I</w:t>
      </w:r>
      <w:r>
        <w:rPr>
          <w:w w:val="110"/>
          <w:sz w:val="10"/>
        </w:rPr>
        <w:t xml:space="preserve">I.2 </w:t>
      </w:r>
      <w:r w:rsidRPr="00FA44D6">
        <w:rPr>
          <w:w w:val="110"/>
          <w:sz w:val="10"/>
        </w:rPr>
        <w:t>vereiteln würden.</w:t>
      </w:r>
    </w:p>
    <w:p w:rsidRPr="00ED5598" w:rsidR="00480658" w:rsidP="00480658" w:rsidRDefault="00480658" w14:paraId="083D3D71" w14:textId="2B49DE8A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ED5598">
        <w:rPr>
          <w:w w:val="110"/>
          <w:sz w:val="10"/>
        </w:rPr>
        <w:t>Bei einem Verstoß gegen die in von</w:t>
      </w:r>
      <w:r>
        <w:rPr>
          <w:w w:val="110"/>
          <w:sz w:val="10"/>
        </w:rPr>
        <w:t xml:space="preserve"> </w:t>
      </w:r>
      <w:r w:rsidRPr="00FA44D6">
        <w:rPr>
          <w:w w:val="110"/>
          <w:sz w:val="10"/>
        </w:rPr>
        <w:t>VI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I.1-VI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I.</w:t>
      </w:r>
      <w:r>
        <w:rPr>
          <w:w w:val="110"/>
          <w:sz w:val="10"/>
        </w:rPr>
        <w:t>4</w:t>
      </w:r>
      <w:r w:rsidRPr="00FA44D6">
        <w:rPr>
          <w:w w:val="110"/>
          <w:sz w:val="10"/>
        </w:rPr>
        <w:t xml:space="preserve"> </w:t>
      </w:r>
      <w:r w:rsidRPr="00ED5598">
        <w:rPr>
          <w:w w:val="110"/>
          <w:sz w:val="10"/>
        </w:rPr>
        <w:t>genannten Verpflichtungen ist der Käufer verpflichtet, dem Verkäufer sämtliche Schäden, Verluste und Aufwendungen zu ersetzen, die dem Verkäufer hieraus entstehen. Dies umfasst insbesondere, aber nicht ausschließlich, Geldbußen, Vertragsstrafen sowie Anwalts- und Gerichtskosten.</w:t>
      </w:r>
    </w:p>
    <w:p w:rsidR="00480658" w:rsidP="00480658" w:rsidRDefault="00480658" w14:paraId="306ADA83" w14:textId="159ABA4D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FA44D6">
        <w:rPr>
          <w:w w:val="110"/>
          <w:sz w:val="10"/>
        </w:rPr>
        <w:t>Der Käufer hat den Verkäufer unverzüglich über alle Probleme bei der Anwendung der Ziffern</w:t>
      </w:r>
      <w:r>
        <w:rPr>
          <w:w w:val="110"/>
          <w:sz w:val="10"/>
        </w:rPr>
        <w:t> </w:t>
      </w:r>
      <w:r w:rsidRPr="00FA44D6">
        <w:rPr>
          <w:w w:val="110"/>
          <w:sz w:val="10"/>
        </w:rPr>
        <w:t>VI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I.1-V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II.</w:t>
      </w:r>
      <w:r>
        <w:rPr>
          <w:w w:val="110"/>
          <w:sz w:val="10"/>
        </w:rPr>
        <w:t>4</w:t>
      </w:r>
      <w:r w:rsidRPr="00FA44D6">
        <w:rPr>
          <w:w w:val="110"/>
          <w:sz w:val="10"/>
        </w:rPr>
        <w:t xml:space="preserve"> enthaltenen Vorgaben zu informieren, einschließlich aller relevanten Aktivitäten Dritter, die deren Zweck vereiteln könnten. </w:t>
      </w:r>
    </w:p>
    <w:p w:rsidRPr="00FA44D6" w:rsidR="00480658" w:rsidP="00480658" w:rsidRDefault="00480658" w14:paraId="0E4DB1DA" w14:textId="0313289A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FA44D6">
        <w:rPr>
          <w:w w:val="110"/>
          <w:sz w:val="10"/>
        </w:rPr>
        <w:t xml:space="preserve">Der Käufer stellt dem Verkäufer nach einfacher Aufforderung </w:t>
      </w:r>
      <w:r>
        <w:rPr>
          <w:w w:val="110"/>
          <w:sz w:val="10"/>
        </w:rPr>
        <w:t xml:space="preserve">unverzüglich </w:t>
      </w:r>
      <w:r w:rsidRPr="00FA44D6">
        <w:rPr>
          <w:w w:val="110"/>
          <w:sz w:val="10"/>
        </w:rPr>
        <w:t>Informationen über die Einhaltung der Verpflichtungen gemäß Ziffern VI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I.1-VI</w:t>
      </w:r>
      <w:r w:rsidR="00CF00C9">
        <w:rPr>
          <w:w w:val="110"/>
          <w:sz w:val="10"/>
        </w:rPr>
        <w:t>I</w:t>
      </w:r>
      <w:r w:rsidRPr="00FA44D6">
        <w:rPr>
          <w:w w:val="110"/>
          <w:sz w:val="10"/>
        </w:rPr>
        <w:t>I.</w:t>
      </w:r>
      <w:r>
        <w:rPr>
          <w:w w:val="110"/>
          <w:sz w:val="10"/>
        </w:rPr>
        <w:t>4</w:t>
      </w:r>
      <w:r w:rsidRPr="00FA44D6">
        <w:rPr>
          <w:w w:val="110"/>
          <w:sz w:val="10"/>
        </w:rPr>
        <w:t xml:space="preserve"> zur Verfügung.</w:t>
      </w:r>
    </w:p>
    <w:p w:rsidRPr="00480658" w:rsidR="00480658" w:rsidP="00480658" w:rsidRDefault="00480658" w14:paraId="030D57A8" w14:textId="11094622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4"/>
        <w:rPr>
          <w:w w:val="110"/>
          <w:sz w:val="10"/>
        </w:rPr>
      </w:pPr>
      <w:r w:rsidRPr="00FA44D6">
        <w:rPr>
          <w:w w:val="110"/>
          <w:sz w:val="10"/>
        </w:rPr>
        <w:t xml:space="preserve">Der Verkäufer ist berechtigt, vom Kaufvertrag fristlos zurückzutreten, falls er begründete Anhaltspunkte für einen Verstoß gegen die in </w:t>
      </w:r>
      <w:r>
        <w:rPr>
          <w:w w:val="110"/>
          <w:sz w:val="10"/>
        </w:rPr>
        <w:t>dieser Ziffer VI</w:t>
      </w:r>
      <w:r w:rsidR="00CF00C9">
        <w:rPr>
          <w:w w:val="110"/>
          <w:sz w:val="10"/>
        </w:rPr>
        <w:t>I</w:t>
      </w:r>
      <w:r>
        <w:rPr>
          <w:w w:val="110"/>
          <w:sz w:val="10"/>
        </w:rPr>
        <w:t xml:space="preserve">I. </w:t>
      </w:r>
      <w:r w:rsidRPr="00FA44D6">
        <w:rPr>
          <w:w w:val="110"/>
          <w:sz w:val="10"/>
        </w:rPr>
        <w:t>festgelegten Bestimmungen hat. In diesem Fall sind die gegenseitig empfangenen Leistungen unverzüglich zurückzu</w:t>
      </w:r>
      <w:r>
        <w:rPr>
          <w:w w:val="110"/>
          <w:sz w:val="10"/>
        </w:rPr>
        <w:softHyphen/>
      </w:r>
      <w:r w:rsidRPr="00FA44D6">
        <w:rPr>
          <w:w w:val="110"/>
          <w:sz w:val="10"/>
        </w:rPr>
        <w:t>gewähren.</w:t>
      </w:r>
      <w:bookmarkEnd w:id="1"/>
      <w:bookmarkEnd w:id="2"/>
    </w:p>
    <w:bookmarkEnd w:id="0"/>
    <w:p w:rsidR="008F7F44" w:rsidRDefault="00E936C7" w14:paraId="1E10DBC0" w14:textId="77777777">
      <w:pPr>
        <w:pStyle w:val="Heading2"/>
        <w:numPr>
          <w:ilvl w:val="0"/>
          <w:numId w:val="1"/>
        </w:numPr>
        <w:tabs>
          <w:tab w:val="left" w:pos="406"/>
        </w:tabs>
        <w:spacing w:before="93"/>
        <w:ind w:left="406" w:hanging="264"/>
      </w:pPr>
      <w:r>
        <w:rPr>
          <w:spacing w:val="2"/>
        </w:rPr>
        <w:t>Widerrufsbelehrung</w:t>
      </w:r>
      <w:r>
        <w:rPr>
          <w:spacing w:val="46"/>
        </w:rPr>
        <w:t xml:space="preserve"> </w:t>
      </w:r>
      <w:r>
        <w:rPr>
          <w:spacing w:val="2"/>
        </w:rPr>
        <w:t>im</w:t>
      </w:r>
      <w:r>
        <w:rPr>
          <w:spacing w:val="47"/>
        </w:rPr>
        <w:t xml:space="preserve"> </w:t>
      </w:r>
      <w:r>
        <w:rPr>
          <w:spacing w:val="-2"/>
        </w:rPr>
        <w:t>Fahrzeugfernabsatz</w:t>
      </w:r>
    </w:p>
    <w:p w:rsidR="008F7F44" w:rsidRDefault="00E936C7" w14:paraId="07CB0C6D" w14:textId="77777777">
      <w:pPr>
        <w:pStyle w:val="Heading3"/>
        <w:spacing w:before="116"/>
      </w:pPr>
      <w:r>
        <w:rPr>
          <w:spacing w:val="-2"/>
          <w:w w:val="110"/>
        </w:rPr>
        <w:t>Widerrufsbelehrung</w:t>
      </w:r>
    </w:p>
    <w:p w:rsidR="008F7F44" w:rsidRDefault="00E936C7" w14:paraId="13A86381" w14:textId="77777777">
      <w:pPr>
        <w:pStyle w:val="BodyText"/>
        <w:spacing w:before="23"/>
        <w:ind w:left="142"/>
      </w:pPr>
      <w:r>
        <w:rPr>
          <w:w w:val="105"/>
        </w:rPr>
        <w:t>Wurde</w:t>
      </w:r>
      <w:r>
        <w:rPr>
          <w:spacing w:val="37"/>
          <w:w w:val="105"/>
        </w:rPr>
        <w:t xml:space="preserve"> </w:t>
      </w:r>
      <w:r>
        <w:rPr>
          <w:w w:val="105"/>
        </w:rPr>
        <w:t>dieser</w:t>
      </w:r>
      <w:r>
        <w:rPr>
          <w:spacing w:val="38"/>
          <w:w w:val="105"/>
        </w:rPr>
        <w:t xml:space="preserve"> </w:t>
      </w:r>
      <w:r>
        <w:rPr>
          <w:w w:val="105"/>
        </w:rPr>
        <w:t>Vertrag</w:t>
      </w:r>
      <w:r>
        <w:rPr>
          <w:spacing w:val="38"/>
          <w:w w:val="105"/>
        </w:rPr>
        <w:t xml:space="preserve"> </w:t>
      </w:r>
      <w:r>
        <w:rPr>
          <w:w w:val="105"/>
        </w:rPr>
        <w:t>unter</w:t>
      </w:r>
      <w:r>
        <w:rPr>
          <w:spacing w:val="38"/>
          <w:w w:val="105"/>
        </w:rPr>
        <w:t xml:space="preserve"> </w:t>
      </w:r>
      <w:r>
        <w:rPr>
          <w:w w:val="105"/>
        </w:rPr>
        <w:t>ausschließlicher</w:t>
      </w:r>
      <w:r>
        <w:rPr>
          <w:spacing w:val="38"/>
          <w:w w:val="105"/>
        </w:rPr>
        <w:t xml:space="preserve"> </w:t>
      </w:r>
      <w:r>
        <w:rPr>
          <w:w w:val="105"/>
        </w:rPr>
        <w:t>Verwendung</w:t>
      </w:r>
      <w:r>
        <w:rPr>
          <w:spacing w:val="37"/>
          <w:w w:val="105"/>
        </w:rPr>
        <w:t xml:space="preserve"> </w:t>
      </w:r>
      <w:r>
        <w:rPr>
          <w:w w:val="105"/>
        </w:rPr>
        <w:t>eines</w:t>
      </w:r>
      <w:r>
        <w:rPr>
          <w:spacing w:val="38"/>
          <w:w w:val="105"/>
        </w:rPr>
        <w:t xml:space="preserve"> </w:t>
      </w:r>
      <w:r>
        <w:rPr>
          <w:w w:val="105"/>
        </w:rPr>
        <w:t>Fernkommunikationsmittels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gemäß</w:t>
      </w:r>
    </w:p>
    <w:p w:rsidR="008F7F44" w:rsidRDefault="00E936C7" w14:paraId="3DFDFE4A" w14:textId="77777777">
      <w:pPr>
        <w:pStyle w:val="BodyText"/>
        <w:spacing w:before="23" w:line="288" w:lineRule="auto"/>
        <w:ind w:left="142" w:right="244"/>
        <w:jc w:val="both"/>
      </w:pPr>
      <w:r>
        <w:rPr>
          <w:w w:val="105"/>
        </w:rPr>
        <w:t>§312b BGB geschlossen (etwa per Telefon, Fax, E-Mail o.ä.), steht dem Käufer folgendes Widerrufsrecht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zu:</w:t>
      </w:r>
    </w:p>
    <w:p w:rsidR="008F7F44" w:rsidRDefault="008F7F44" w14:paraId="54114016" w14:textId="77777777">
      <w:pPr>
        <w:pStyle w:val="BodyText"/>
        <w:spacing w:before="34"/>
      </w:pPr>
    </w:p>
    <w:p w:rsidR="008F7F44" w:rsidRDefault="00E936C7" w14:paraId="34D478B7" w14:textId="77777777">
      <w:pPr>
        <w:pStyle w:val="Heading3"/>
      </w:pPr>
      <w:r>
        <w:rPr>
          <w:w w:val="115"/>
        </w:rPr>
        <w:t>Ausschluss</w:t>
      </w:r>
      <w:r>
        <w:rPr>
          <w:spacing w:val="3"/>
          <w:w w:val="115"/>
        </w:rPr>
        <w:t xml:space="preserve"> </w:t>
      </w:r>
      <w:r>
        <w:rPr>
          <w:w w:val="115"/>
        </w:rPr>
        <w:t>der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Widerrufrechts</w:t>
      </w:r>
    </w:p>
    <w:p w:rsidR="008F7F44" w:rsidRDefault="00E936C7" w14:paraId="5627CD76" w14:textId="77777777">
      <w:pPr>
        <w:pStyle w:val="BodyText"/>
        <w:spacing w:before="23"/>
        <w:ind w:left="142"/>
      </w:pPr>
      <w:r>
        <w:rPr>
          <w:w w:val="105"/>
        </w:rPr>
        <w:t>Das</w:t>
      </w:r>
      <w:r>
        <w:rPr>
          <w:spacing w:val="-3"/>
          <w:w w:val="105"/>
        </w:rPr>
        <w:t xml:space="preserve"> </w:t>
      </w:r>
      <w:r>
        <w:rPr>
          <w:w w:val="105"/>
        </w:rPr>
        <w:t>Widerrufsrecht</w:t>
      </w:r>
      <w:r>
        <w:rPr>
          <w:spacing w:val="-2"/>
          <w:w w:val="105"/>
        </w:rPr>
        <w:t xml:space="preserve"> </w:t>
      </w:r>
      <w:r>
        <w:rPr>
          <w:w w:val="105"/>
        </w:rPr>
        <w:t>besteht,</w:t>
      </w:r>
      <w:r>
        <w:rPr>
          <w:spacing w:val="-2"/>
          <w:w w:val="105"/>
        </w:rPr>
        <w:t xml:space="preserve"> </w:t>
      </w:r>
      <w:r>
        <w:rPr>
          <w:w w:val="105"/>
        </w:rPr>
        <w:t>sofern</w:t>
      </w:r>
      <w:r>
        <w:rPr>
          <w:spacing w:val="-2"/>
          <w:w w:val="105"/>
        </w:rPr>
        <w:t xml:space="preserve"> </w:t>
      </w:r>
      <w:r>
        <w:rPr>
          <w:w w:val="105"/>
        </w:rPr>
        <w:t>der</w:t>
      </w:r>
      <w:r>
        <w:rPr>
          <w:spacing w:val="-2"/>
          <w:w w:val="105"/>
        </w:rPr>
        <w:t xml:space="preserve"> </w:t>
      </w:r>
      <w:r>
        <w:rPr>
          <w:w w:val="105"/>
        </w:rPr>
        <w:t>Kaufgegenstand</w:t>
      </w:r>
      <w:r>
        <w:rPr>
          <w:spacing w:val="-2"/>
          <w:w w:val="105"/>
        </w:rPr>
        <w:t xml:space="preserve"> </w:t>
      </w:r>
      <w:r>
        <w:rPr>
          <w:w w:val="105"/>
        </w:rPr>
        <w:t>nicht</w:t>
      </w:r>
      <w:r>
        <w:rPr>
          <w:spacing w:val="-2"/>
          <w:w w:val="105"/>
        </w:rPr>
        <w:t xml:space="preserve"> </w:t>
      </w:r>
      <w:r>
        <w:rPr>
          <w:w w:val="105"/>
        </w:rPr>
        <w:t>gewerblich</w:t>
      </w:r>
      <w:r>
        <w:rPr>
          <w:spacing w:val="-3"/>
          <w:w w:val="105"/>
        </w:rPr>
        <w:t xml:space="preserve"> </w:t>
      </w:r>
      <w:r>
        <w:rPr>
          <w:w w:val="105"/>
        </w:rPr>
        <w:t>erstanden</w:t>
      </w:r>
      <w:r>
        <w:rPr>
          <w:spacing w:val="-2"/>
          <w:w w:val="105"/>
        </w:rPr>
        <w:t xml:space="preserve"> wird.</w:t>
      </w:r>
    </w:p>
    <w:p w:rsidR="008F7F44" w:rsidRDefault="008F7F44" w14:paraId="5001FE8F" w14:textId="77777777">
      <w:pPr>
        <w:pStyle w:val="BodyText"/>
        <w:spacing w:before="57"/>
      </w:pPr>
    </w:p>
    <w:p w:rsidR="008F7F44" w:rsidRDefault="00E936C7" w14:paraId="778F93DB" w14:textId="77777777">
      <w:pPr>
        <w:pStyle w:val="Heading3"/>
      </w:pPr>
      <w:r>
        <w:rPr>
          <w:spacing w:val="-2"/>
          <w:w w:val="110"/>
        </w:rPr>
        <w:t>Widerrufsrecht</w:t>
      </w:r>
    </w:p>
    <w:p w:rsidR="008F7F44" w:rsidRDefault="00E936C7" w14:paraId="5A282594" w14:textId="77777777">
      <w:pPr>
        <w:pStyle w:val="BodyText"/>
        <w:spacing w:before="22" w:line="288" w:lineRule="auto"/>
        <w:ind w:left="142" w:right="241"/>
        <w:jc w:val="both"/>
      </w:pPr>
      <w:r>
        <w:rPr>
          <w:w w:val="105"/>
        </w:rPr>
        <w:t>Der Käufer kann seine Vertragserklärung innerhalb von 14 Tagen ohne Angabe von Gründen in Textform</w:t>
      </w:r>
      <w:r>
        <w:rPr>
          <w:spacing w:val="40"/>
          <w:w w:val="105"/>
        </w:rPr>
        <w:t xml:space="preserve"> </w:t>
      </w:r>
      <w:r>
        <w:rPr>
          <w:w w:val="105"/>
        </w:rPr>
        <w:t>(zum Beispiel Brief, Fax, E-Mail) widerrufen. Die Frist beginnt nach Erhalt dieser Belehrung, aber früh-</w:t>
      </w:r>
      <w:r>
        <w:rPr>
          <w:spacing w:val="40"/>
          <w:w w:val="105"/>
        </w:rPr>
        <w:t xml:space="preserve"> </w:t>
      </w:r>
      <w:r>
        <w:rPr>
          <w:w w:val="105"/>
        </w:rPr>
        <w:t>estens mit Übergabe der Kaufsache an den Käufer oder einen von ihm benannten Dritten. Zur Wahrung</w:t>
      </w:r>
      <w:r>
        <w:rPr>
          <w:spacing w:val="40"/>
          <w:w w:val="105"/>
        </w:rPr>
        <w:t xml:space="preserve"> </w:t>
      </w:r>
      <w:r>
        <w:rPr>
          <w:w w:val="105"/>
        </w:rPr>
        <w:t>der</w:t>
      </w:r>
      <w:r>
        <w:rPr>
          <w:spacing w:val="14"/>
          <w:w w:val="105"/>
        </w:rPr>
        <w:t xml:space="preserve"> </w:t>
      </w:r>
      <w:r>
        <w:rPr>
          <w:w w:val="105"/>
        </w:rPr>
        <w:t>Widerrufsfrist</w:t>
      </w:r>
      <w:r>
        <w:rPr>
          <w:spacing w:val="14"/>
          <w:w w:val="105"/>
        </w:rPr>
        <w:t xml:space="preserve"> </w:t>
      </w:r>
      <w:r>
        <w:rPr>
          <w:w w:val="105"/>
        </w:rPr>
        <w:t>genügt</w:t>
      </w:r>
      <w:r>
        <w:rPr>
          <w:spacing w:val="14"/>
          <w:w w:val="105"/>
        </w:rPr>
        <w:t xml:space="preserve"> </w:t>
      </w:r>
      <w:r>
        <w:rPr>
          <w:w w:val="105"/>
        </w:rPr>
        <w:t>die</w:t>
      </w:r>
      <w:r>
        <w:rPr>
          <w:spacing w:val="14"/>
          <w:w w:val="105"/>
        </w:rPr>
        <w:t xml:space="preserve"> </w:t>
      </w:r>
      <w:r>
        <w:rPr>
          <w:w w:val="105"/>
        </w:rPr>
        <w:t>rechtzeitige</w:t>
      </w:r>
      <w:r>
        <w:rPr>
          <w:spacing w:val="14"/>
          <w:w w:val="105"/>
        </w:rPr>
        <w:t xml:space="preserve"> </w:t>
      </w:r>
      <w:r>
        <w:rPr>
          <w:w w:val="105"/>
        </w:rPr>
        <w:t>Absendung</w:t>
      </w:r>
      <w:r>
        <w:rPr>
          <w:spacing w:val="14"/>
          <w:w w:val="105"/>
        </w:rPr>
        <w:t xml:space="preserve"> </w:t>
      </w:r>
      <w:r>
        <w:rPr>
          <w:w w:val="105"/>
        </w:rPr>
        <w:t>des</w:t>
      </w:r>
      <w:r>
        <w:rPr>
          <w:spacing w:val="14"/>
          <w:w w:val="105"/>
        </w:rPr>
        <w:t xml:space="preserve"> </w:t>
      </w:r>
      <w:r>
        <w:rPr>
          <w:w w:val="105"/>
        </w:rPr>
        <w:t>Widerrufs</w:t>
      </w:r>
      <w:r>
        <w:rPr>
          <w:spacing w:val="14"/>
          <w:w w:val="105"/>
        </w:rPr>
        <w:t xml:space="preserve"> </w:t>
      </w:r>
      <w:r>
        <w:rPr>
          <w:w w:val="105"/>
        </w:rPr>
        <w:t>vor</w:t>
      </w:r>
      <w:r>
        <w:rPr>
          <w:spacing w:val="14"/>
          <w:w w:val="105"/>
        </w:rPr>
        <w:t xml:space="preserve"> </w:t>
      </w:r>
      <w:r>
        <w:rPr>
          <w:w w:val="105"/>
        </w:rPr>
        <w:t>Ablauf</w:t>
      </w:r>
      <w:r>
        <w:rPr>
          <w:spacing w:val="14"/>
          <w:w w:val="105"/>
        </w:rPr>
        <w:t xml:space="preserve"> </w:t>
      </w:r>
      <w:r>
        <w:rPr>
          <w:w w:val="105"/>
        </w:rPr>
        <w:t>der</w:t>
      </w:r>
      <w:r>
        <w:rPr>
          <w:spacing w:val="14"/>
          <w:w w:val="105"/>
        </w:rPr>
        <w:t xml:space="preserve"> </w:t>
      </w:r>
      <w:r>
        <w:rPr>
          <w:w w:val="105"/>
        </w:rPr>
        <w:t>Widerrufsfrist.</w:t>
      </w:r>
      <w:r>
        <w:rPr>
          <w:spacing w:val="14"/>
          <w:w w:val="105"/>
        </w:rPr>
        <w:t xml:space="preserve"> </w:t>
      </w:r>
      <w:r>
        <w:rPr>
          <w:w w:val="105"/>
        </w:rPr>
        <w:t>Um</w:t>
      </w:r>
      <w:r>
        <w:rPr>
          <w:spacing w:val="40"/>
          <w:w w:val="105"/>
        </w:rPr>
        <w:t xml:space="preserve"> </w:t>
      </w:r>
      <w:r>
        <w:rPr>
          <w:w w:val="105"/>
        </w:rPr>
        <w:t>das Widerrufsrecht auszuüben, hat der Käufer den Verkäufer mittels einer eindeutigen Erklärung (z.B.</w:t>
      </w:r>
      <w:r>
        <w:rPr>
          <w:spacing w:val="40"/>
          <w:w w:val="105"/>
        </w:rPr>
        <w:t xml:space="preserve"> </w:t>
      </w:r>
      <w:r>
        <w:rPr>
          <w:w w:val="105"/>
        </w:rPr>
        <w:t>ein mit der Post versandter Brief, Telefax oder E-Mail) über seinen Entschluss, diesen Vertrag zu wider-</w:t>
      </w:r>
      <w:r>
        <w:rPr>
          <w:spacing w:val="40"/>
          <w:w w:val="105"/>
        </w:rPr>
        <w:t xml:space="preserve"> </w:t>
      </w:r>
      <w:r>
        <w:rPr>
          <w:w w:val="105"/>
        </w:rPr>
        <w:t>rufen,</w:t>
      </w:r>
      <w:r>
        <w:rPr>
          <w:spacing w:val="-2"/>
          <w:w w:val="105"/>
        </w:rPr>
        <w:t xml:space="preserve"> </w:t>
      </w:r>
      <w:r>
        <w:rPr>
          <w:w w:val="105"/>
        </w:rPr>
        <w:t>informieren.</w:t>
      </w:r>
      <w:r>
        <w:rPr>
          <w:spacing w:val="-2"/>
          <w:w w:val="105"/>
        </w:rPr>
        <w:t xml:space="preserve"> </w:t>
      </w:r>
      <w:r>
        <w:rPr>
          <w:w w:val="105"/>
        </w:rPr>
        <w:t>Der</w:t>
      </w:r>
      <w:r>
        <w:rPr>
          <w:spacing w:val="-2"/>
          <w:w w:val="105"/>
        </w:rPr>
        <w:t xml:space="preserve"> </w:t>
      </w:r>
      <w:r>
        <w:rPr>
          <w:w w:val="105"/>
        </w:rPr>
        <w:t>Widerruf</w:t>
      </w:r>
      <w:r>
        <w:rPr>
          <w:spacing w:val="-2"/>
          <w:w w:val="105"/>
        </w:rPr>
        <w:t xml:space="preserve"> </w:t>
      </w:r>
      <w:r>
        <w:rPr>
          <w:w w:val="105"/>
        </w:rPr>
        <w:t>ist</w:t>
      </w:r>
      <w:r>
        <w:rPr>
          <w:spacing w:val="-2"/>
          <w:w w:val="105"/>
        </w:rPr>
        <w:t xml:space="preserve"> </w:t>
      </w:r>
      <w:r>
        <w:rPr>
          <w:w w:val="105"/>
        </w:rPr>
        <w:t>zu</w:t>
      </w:r>
      <w:r>
        <w:rPr>
          <w:spacing w:val="-2"/>
          <w:w w:val="105"/>
        </w:rPr>
        <w:t xml:space="preserve"> </w:t>
      </w:r>
      <w:r>
        <w:rPr>
          <w:w w:val="105"/>
        </w:rPr>
        <w:t>richten</w:t>
      </w:r>
      <w:r>
        <w:rPr>
          <w:spacing w:val="-2"/>
          <w:w w:val="105"/>
        </w:rPr>
        <w:t xml:space="preserve"> </w:t>
      </w:r>
      <w:r>
        <w:rPr>
          <w:w w:val="105"/>
        </w:rPr>
        <w:t>an:</w:t>
      </w:r>
      <w:r>
        <w:rPr>
          <w:spacing w:val="-2"/>
          <w:w w:val="105"/>
        </w:rPr>
        <w:t xml:space="preserve"> </w:t>
      </w:r>
      <w:r>
        <w:rPr>
          <w:w w:val="105"/>
        </w:rPr>
        <w:t>Fa.</w:t>
      </w:r>
      <w:r>
        <w:rPr>
          <w:spacing w:val="-2"/>
          <w:w w:val="105"/>
        </w:rPr>
        <w:t xml:space="preserve"> </w:t>
      </w:r>
      <w:r>
        <w:rPr>
          <w:w w:val="105"/>
        </w:rPr>
        <w:t>Auto</w:t>
      </w:r>
      <w:r>
        <w:rPr>
          <w:spacing w:val="-2"/>
          <w:w w:val="105"/>
        </w:rPr>
        <w:t xml:space="preserve"> </w:t>
      </w:r>
      <w:r>
        <w:rPr>
          <w:w w:val="105"/>
        </w:rPr>
        <w:t>Vision</w:t>
      </w:r>
      <w:r>
        <w:rPr>
          <w:spacing w:val="-2"/>
          <w:w w:val="105"/>
        </w:rPr>
        <w:t xml:space="preserve"> </w:t>
      </w:r>
      <w:r>
        <w:rPr>
          <w:w w:val="105"/>
        </w:rPr>
        <w:t>Dügen,</w:t>
      </w:r>
      <w:r>
        <w:rPr>
          <w:spacing w:val="-2"/>
          <w:w w:val="105"/>
        </w:rPr>
        <w:t xml:space="preserve"> </w:t>
      </w:r>
      <w:r>
        <w:rPr>
          <w:w w:val="105"/>
        </w:rPr>
        <w:t>Stolzhofstr.</w:t>
      </w:r>
      <w:r>
        <w:rPr>
          <w:spacing w:val="-2"/>
          <w:w w:val="105"/>
        </w:rPr>
        <w:t xml:space="preserve"> </w:t>
      </w:r>
      <w:r>
        <w:rPr>
          <w:w w:val="105"/>
        </w:rPr>
        <w:t>8,</w:t>
      </w:r>
      <w:r>
        <w:rPr>
          <w:spacing w:val="-2"/>
          <w:w w:val="105"/>
        </w:rPr>
        <w:t xml:space="preserve"> </w:t>
      </w:r>
      <w:r>
        <w:rPr>
          <w:w w:val="105"/>
        </w:rPr>
        <w:t>81825</w:t>
      </w:r>
      <w:r>
        <w:rPr>
          <w:spacing w:val="-2"/>
          <w:w w:val="105"/>
        </w:rPr>
        <w:t xml:space="preserve"> </w:t>
      </w:r>
      <w:r>
        <w:rPr>
          <w:w w:val="105"/>
        </w:rPr>
        <w:t>München,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Fax-Nr. (089) 42724665, Email-Adresse </w:t>
      </w:r>
      <w:hyperlink r:id="rId6">
        <w:r>
          <w:rPr>
            <w:w w:val="105"/>
          </w:rPr>
          <w:t>„info@fahr-freude.de“.</w:t>
        </w:r>
      </w:hyperlink>
      <w:r>
        <w:rPr>
          <w:w w:val="105"/>
        </w:rPr>
        <w:t xml:space="preserve"> Der Käufer kann dafür das beigefügte</w:t>
      </w:r>
      <w:r>
        <w:rPr>
          <w:spacing w:val="40"/>
          <w:w w:val="105"/>
        </w:rPr>
        <w:t xml:space="preserve"> </w:t>
      </w:r>
      <w:r>
        <w:rPr>
          <w:w w:val="105"/>
        </w:rPr>
        <w:t>Muster Widerrufsformular verwenden., das jedoch nicht vorgeschrieben ist.</w:t>
      </w:r>
    </w:p>
    <w:p w:rsidR="008F7F44" w:rsidRDefault="008F7F44" w14:paraId="513683B1" w14:textId="77777777">
      <w:pPr>
        <w:pStyle w:val="BodyText"/>
        <w:spacing w:before="34"/>
      </w:pPr>
    </w:p>
    <w:p w:rsidR="008F7F44" w:rsidRDefault="00E936C7" w14:paraId="336710D7" w14:textId="77777777">
      <w:pPr>
        <w:pStyle w:val="Heading3"/>
      </w:pPr>
      <w:r>
        <w:rPr>
          <w:spacing w:val="-2"/>
          <w:w w:val="115"/>
        </w:rPr>
        <w:t>Widerrufsfolgen</w:t>
      </w:r>
    </w:p>
    <w:p w:rsidR="008F7F44" w:rsidRDefault="00E936C7" w14:paraId="13FDE565" w14:textId="77777777">
      <w:pPr>
        <w:pStyle w:val="BodyText"/>
        <w:spacing w:before="23" w:line="288" w:lineRule="auto"/>
        <w:ind w:left="142" w:right="241"/>
        <w:jc w:val="both"/>
      </w:pPr>
      <w:r>
        <w:rPr>
          <w:w w:val="105"/>
        </w:rPr>
        <w:t>Im</w:t>
      </w:r>
      <w:r>
        <w:rPr>
          <w:spacing w:val="22"/>
          <w:w w:val="105"/>
        </w:rPr>
        <w:t xml:space="preserve"> </w:t>
      </w:r>
      <w:r>
        <w:rPr>
          <w:w w:val="105"/>
        </w:rPr>
        <w:t>Falle</w:t>
      </w:r>
      <w:r>
        <w:rPr>
          <w:spacing w:val="22"/>
          <w:w w:val="105"/>
        </w:rPr>
        <w:t xml:space="preserve"> </w:t>
      </w:r>
      <w:r>
        <w:rPr>
          <w:w w:val="105"/>
        </w:rPr>
        <w:t>eines</w:t>
      </w:r>
      <w:r>
        <w:rPr>
          <w:spacing w:val="22"/>
          <w:w w:val="105"/>
        </w:rPr>
        <w:t xml:space="preserve"> </w:t>
      </w:r>
      <w:r>
        <w:rPr>
          <w:w w:val="105"/>
        </w:rPr>
        <w:t>wirksamen</w:t>
      </w:r>
      <w:r>
        <w:rPr>
          <w:spacing w:val="22"/>
          <w:w w:val="105"/>
        </w:rPr>
        <w:t xml:space="preserve"> </w:t>
      </w:r>
      <w:r>
        <w:rPr>
          <w:w w:val="105"/>
        </w:rPr>
        <w:t>Widerrufs</w:t>
      </w:r>
      <w:r>
        <w:rPr>
          <w:spacing w:val="22"/>
          <w:w w:val="105"/>
        </w:rPr>
        <w:t xml:space="preserve"> </w:t>
      </w:r>
      <w:r>
        <w:rPr>
          <w:w w:val="105"/>
        </w:rPr>
        <w:t>sind</w:t>
      </w:r>
      <w:r>
        <w:rPr>
          <w:spacing w:val="22"/>
          <w:w w:val="105"/>
        </w:rPr>
        <w:t xml:space="preserve"> </w:t>
      </w:r>
      <w:r>
        <w:rPr>
          <w:w w:val="105"/>
        </w:rPr>
        <w:t>die</w:t>
      </w:r>
      <w:r>
        <w:rPr>
          <w:spacing w:val="22"/>
          <w:w w:val="105"/>
        </w:rPr>
        <w:t xml:space="preserve"> </w:t>
      </w:r>
      <w:r>
        <w:rPr>
          <w:w w:val="105"/>
        </w:rPr>
        <w:t>beiderseits</w:t>
      </w:r>
      <w:r>
        <w:rPr>
          <w:spacing w:val="22"/>
          <w:w w:val="105"/>
        </w:rPr>
        <w:t xml:space="preserve"> </w:t>
      </w:r>
      <w:r>
        <w:rPr>
          <w:w w:val="105"/>
        </w:rPr>
        <w:t>empfangenen</w:t>
      </w:r>
      <w:r>
        <w:rPr>
          <w:spacing w:val="22"/>
          <w:w w:val="105"/>
        </w:rPr>
        <w:t xml:space="preserve"> </w:t>
      </w:r>
      <w:r>
        <w:rPr>
          <w:w w:val="105"/>
        </w:rPr>
        <w:t>Leistungen</w:t>
      </w:r>
      <w:r>
        <w:rPr>
          <w:spacing w:val="22"/>
          <w:w w:val="105"/>
        </w:rPr>
        <w:t xml:space="preserve"> </w:t>
      </w:r>
      <w:r>
        <w:rPr>
          <w:w w:val="105"/>
        </w:rPr>
        <w:t>zurückzugewähren</w:t>
      </w:r>
      <w:r>
        <w:rPr>
          <w:spacing w:val="40"/>
          <w:w w:val="105"/>
        </w:rPr>
        <w:t xml:space="preserve"> </w:t>
      </w:r>
      <w:r>
        <w:rPr>
          <w:w w:val="105"/>
        </w:rPr>
        <w:t>und gegebenenfalls gezogene Nutzungen (zum Beispiel Zinsen) herauszugeben. Kann der Käufer die</w:t>
      </w:r>
      <w:r>
        <w:rPr>
          <w:spacing w:val="40"/>
          <w:w w:val="105"/>
        </w:rPr>
        <w:t xml:space="preserve"> </w:t>
      </w:r>
      <w:r>
        <w:rPr>
          <w:w w:val="105"/>
        </w:rPr>
        <w:t>empfangene Leistung ganz oder teilweise nicht oder nur in verschlechtertem Zustand zurückgewähren</w:t>
      </w:r>
      <w:r>
        <w:rPr>
          <w:spacing w:val="40"/>
          <w:w w:val="105"/>
        </w:rPr>
        <w:t xml:space="preserve"> </w:t>
      </w:r>
      <w:r>
        <w:rPr>
          <w:w w:val="105"/>
        </w:rPr>
        <w:t>beziehungsweise herausgeben, ist er dem Verkäufer gegenüber zum Wertersatz verpﬂichtet, soweit die</w:t>
      </w:r>
      <w:r>
        <w:rPr>
          <w:spacing w:val="40"/>
          <w:w w:val="105"/>
        </w:rPr>
        <w:t xml:space="preserve"> </w:t>
      </w:r>
      <w:r>
        <w:rPr>
          <w:w w:val="105"/>
        </w:rPr>
        <w:t>Verschlechterung der Sache auf einen Umgang mit der Sache zurückzuführen ist, der über eine Prüfung</w:t>
      </w:r>
      <w:r>
        <w:rPr>
          <w:spacing w:val="40"/>
          <w:w w:val="105"/>
        </w:rPr>
        <w:t xml:space="preserve"> </w:t>
      </w:r>
      <w:r>
        <w:rPr>
          <w:w w:val="105"/>
        </w:rPr>
        <w:t>der Eigenschaften und der Funktionsweise hinausgeht. Unter „Prüfung der Eigenschaften und der Funk-</w:t>
      </w:r>
      <w:r>
        <w:rPr>
          <w:spacing w:val="40"/>
          <w:w w:val="105"/>
        </w:rPr>
        <w:t xml:space="preserve"> </w:t>
      </w:r>
      <w:r>
        <w:rPr>
          <w:w w:val="105"/>
        </w:rPr>
        <w:t>tionsweise“ versteht man das Testen und Ausprobieren der jeweiligen Ware, wie es etwa im La-</w:t>
      </w:r>
      <w:r>
        <w:rPr>
          <w:spacing w:val="40"/>
          <w:w w:val="105"/>
        </w:rPr>
        <w:t xml:space="preserve"> </w:t>
      </w:r>
      <w:r>
        <w:rPr>
          <w:w w:val="105"/>
        </w:rPr>
        <w:t>dengeschäft möglich und üblich ist. Im Hinblick auf das hier kaufgegenständliche Kraftfahrzeug ent-</w:t>
      </w:r>
      <w:r>
        <w:rPr>
          <w:spacing w:val="40"/>
          <w:w w:val="105"/>
        </w:rPr>
        <w:t xml:space="preserve"> </w:t>
      </w:r>
      <w:r>
        <w:rPr>
          <w:w w:val="105"/>
        </w:rPr>
        <w:t>spricht das einer Probefahrt mit einem Kurzzeitkennzeichen. Die Entwertung durch eine Zulassung</w:t>
      </w:r>
      <w:r>
        <w:rPr>
          <w:spacing w:val="40"/>
          <w:w w:val="105"/>
        </w:rPr>
        <w:t xml:space="preserve"> </w:t>
      </w:r>
      <w:r>
        <w:rPr>
          <w:w w:val="105"/>
        </w:rPr>
        <w:t>und/oder durch eine über die Prüfung hinausgehende Ingebrauchnahme sowie alle weiteren Umstände,</w:t>
      </w:r>
      <w:r>
        <w:rPr>
          <w:spacing w:val="40"/>
          <w:w w:val="105"/>
        </w:rPr>
        <w:t xml:space="preserve"> </w:t>
      </w:r>
      <w:r>
        <w:rPr>
          <w:w w:val="105"/>
        </w:rPr>
        <w:t>die den Wert der Sache beeinträchtigen, sind somit im Falle eines wirksamen Widerrufs vom Käufer zu</w:t>
      </w:r>
      <w:r>
        <w:rPr>
          <w:spacing w:val="40"/>
          <w:w w:val="105"/>
        </w:rPr>
        <w:t xml:space="preserve"> </w:t>
      </w:r>
      <w:r>
        <w:rPr>
          <w:w w:val="105"/>
        </w:rPr>
        <w:t>erstatten. Dieses gilt ebenso für erhaltene Kundendienstleistungen sowie Garantien. Im Falle eines wirk-</w:t>
      </w:r>
      <w:r>
        <w:rPr>
          <w:spacing w:val="40"/>
          <w:w w:val="105"/>
        </w:rPr>
        <w:t xml:space="preserve"> </w:t>
      </w:r>
      <w:r>
        <w:rPr>
          <w:w w:val="105"/>
        </w:rPr>
        <w:t>samen Widerrufs hat der Käufer die Ware unverzüglich und in jedem Fall spätestens binnen vierzehn Ta-</w:t>
      </w:r>
      <w:r>
        <w:rPr>
          <w:spacing w:val="40"/>
          <w:w w:val="105"/>
        </w:rPr>
        <w:t xml:space="preserve"> </w:t>
      </w:r>
      <w:r>
        <w:rPr>
          <w:w w:val="105"/>
        </w:rPr>
        <w:t>gen ab dem Tag, an dem die Widerrufserklärung abgegeben wurde, an den Verkäufer zu übergeben. Die</w:t>
      </w:r>
      <w:r>
        <w:rPr>
          <w:spacing w:val="40"/>
          <w:w w:val="105"/>
        </w:rPr>
        <w:t xml:space="preserve"> </w:t>
      </w:r>
      <w:r>
        <w:rPr>
          <w:w w:val="105"/>
        </w:rPr>
        <w:t>Rücksende- oder Rücktransportkosten trägt der Käufer. Verpﬂichtungen zur Erstattung von Zahlungen</w:t>
      </w:r>
      <w:r>
        <w:rPr>
          <w:spacing w:val="40"/>
          <w:w w:val="105"/>
        </w:rPr>
        <w:t xml:space="preserve"> </w:t>
      </w:r>
      <w:r>
        <w:rPr>
          <w:w w:val="105"/>
        </w:rPr>
        <w:t>müssen innerhalb von 14 Tagen erfüllt werden. Die Frist beginnt für den Käufer mit der Absendung sein-</w:t>
      </w:r>
      <w:r>
        <w:rPr>
          <w:spacing w:val="40"/>
          <w:w w:val="105"/>
        </w:rPr>
        <w:t xml:space="preserve"> </w:t>
      </w:r>
      <w:r>
        <w:rPr>
          <w:w w:val="105"/>
        </w:rPr>
        <w:t>er Widerrufserklärung für den Verkäufer mit deren Empfang. Der Verkäufer kann die Rückzahlung ver-</w:t>
      </w:r>
      <w:r>
        <w:rPr>
          <w:spacing w:val="40"/>
          <w:w w:val="105"/>
        </w:rPr>
        <w:t xml:space="preserve"> </w:t>
      </w:r>
      <w:r>
        <w:rPr>
          <w:w w:val="105"/>
        </w:rPr>
        <w:t>weigern, bis er den Kaufgegenstand wieder zurückerhalten hat.</w:t>
      </w:r>
    </w:p>
    <w:p w:rsidRPr="00ED5598" w:rsidR="008F7F44" w:rsidP="00ED5598" w:rsidRDefault="00E936C7" w14:paraId="3CD41EA8" w14:textId="77777777">
      <w:pPr>
        <w:pStyle w:val="Heading2"/>
        <w:numPr>
          <w:ilvl w:val="0"/>
          <w:numId w:val="1"/>
        </w:numPr>
        <w:tabs>
          <w:tab w:val="left" w:pos="330"/>
        </w:tabs>
        <w:ind w:left="330" w:hanging="188"/>
        <w:rPr>
          <w:w w:val="110"/>
        </w:rPr>
      </w:pPr>
      <w:r w:rsidRPr="00ED5598">
        <w:rPr>
          <w:w w:val="110"/>
        </w:rPr>
        <w:t>Datenschutz</w:t>
      </w:r>
    </w:p>
    <w:p w:rsidR="008F7F44" w:rsidRDefault="00E936C7" w14:paraId="30A8D63E" w14:textId="77777777">
      <w:pPr>
        <w:pStyle w:val="BodyText"/>
        <w:spacing w:before="116"/>
        <w:ind w:left="142"/>
      </w:pPr>
      <w:r>
        <w:rPr>
          <w:w w:val="105"/>
        </w:rPr>
        <w:t>Datenschutzrechtliche</w:t>
      </w:r>
      <w:r>
        <w:rPr>
          <w:spacing w:val="1"/>
          <w:w w:val="105"/>
        </w:rPr>
        <w:t xml:space="preserve"> </w:t>
      </w:r>
      <w:r>
        <w:rPr>
          <w:w w:val="105"/>
        </w:rPr>
        <w:t>Erklärungen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Verkäufers</w:t>
      </w:r>
      <w:r>
        <w:rPr>
          <w:spacing w:val="1"/>
          <w:w w:val="105"/>
        </w:rPr>
        <w:t xml:space="preserve"> </w:t>
      </w:r>
      <w:r>
        <w:rPr>
          <w:w w:val="105"/>
        </w:rPr>
        <w:t>sind</w:t>
      </w:r>
      <w:r>
        <w:rPr>
          <w:spacing w:val="1"/>
          <w:w w:val="105"/>
        </w:rPr>
        <w:t xml:space="preserve"> </w:t>
      </w:r>
      <w:r>
        <w:rPr>
          <w:w w:val="105"/>
        </w:rPr>
        <w:t>der</w:t>
      </w:r>
      <w:r>
        <w:rPr>
          <w:spacing w:val="1"/>
          <w:w w:val="105"/>
        </w:rPr>
        <w:t xml:space="preserve"> </w:t>
      </w:r>
      <w:r>
        <w:rPr>
          <w:w w:val="105"/>
        </w:rPr>
        <w:t>Website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Verkäufers</w:t>
      </w:r>
      <w:r>
        <w:rPr>
          <w:spacing w:val="1"/>
          <w:w w:val="105"/>
        </w:rPr>
        <w:t xml:space="preserve"> </w:t>
      </w:r>
      <w:r>
        <w:rPr>
          <w:w w:val="105"/>
        </w:rPr>
        <w:t>zu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entnehmen.</w:t>
      </w:r>
    </w:p>
    <w:p w:rsidR="008F7F44" w:rsidP="00ED5598" w:rsidRDefault="00ED5598" w14:paraId="3FA73FFC" w14:textId="74F22AC6">
      <w:pPr>
        <w:pStyle w:val="Heading2"/>
        <w:numPr>
          <w:ilvl w:val="0"/>
          <w:numId w:val="1"/>
        </w:numPr>
        <w:tabs>
          <w:tab w:val="left" w:pos="330"/>
        </w:tabs>
        <w:ind w:left="330" w:hanging="188"/>
      </w:pPr>
      <w:r>
        <w:rPr>
          <w:w w:val="110"/>
        </w:rPr>
        <w:t xml:space="preserve"> </w:t>
      </w:r>
      <w:r w:rsidRPr="00ED5598" w:rsidR="00E936C7">
        <w:rPr>
          <w:w w:val="110"/>
        </w:rPr>
        <w:t>Gerichtsstand</w:t>
      </w:r>
    </w:p>
    <w:p w:rsidR="008F7F44" w:rsidRDefault="00E936C7" w14:paraId="0E4E76B9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before="116" w:line="288" w:lineRule="auto"/>
        <w:ind w:right="245"/>
        <w:rPr>
          <w:sz w:val="10"/>
        </w:rPr>
      </w:pPr>
      <w:r>
        <w:rPr>
          <w:w w:val="105"/>
          <w:sz w:val="10"/>
        </w:rPr>
        <w:t>Für sämtliche gegenwärtigen und zukünftigen Ansprüche aus der Geschäftsverbindung mit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Kauﬂeuten einschließlich Wechsel- und Scheckforderungen ist ausschließlicher Gerichtsstand der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Sitz des Verkäufers.</w:t>
      </w:r>
    </w:p>
    <w:p w:rsidR="008F7F44" w:rsidRDefault="00E936C7" w14:paraId="732D5851" w14:textId="77777777">
      <w:pPr>
        <w:pStyle w:val="ListParagraph"/>
        <w:numPr>
          <w:ilvl w:val="1"/>
          <w:numId w:val="1"/>
        </w:numPr>
        <w:tabs>
          <w:tab w:val="left" w:pos="440"/>
          <w:tab w:val="left" w:pos="442"/>
        </w:tabs>
        <w:spacing w:line="288" w:lineRule="auto"/>
        <w:ind w:right="243"/>
        <w:rPr>
          <w:sz w:val="10"/>
        </w:rPr>
      </w:pPr>
      <w:r>
        <w:rPr>
          <w:w w:val="110"/>
          <w:sz w:val="10"/>
        </w:rPr>
        <w:t>Der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gleiche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Gerichtsstand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gilt,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wenn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der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Käufer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keinen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allgemeinen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Gerichtsstand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im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Inland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hat,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nach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Vertragsabschluss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seinen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Wohnsitz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oder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gewöhnlichen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Aufenthaltsort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aus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dem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Inland</w:t>
      </w:r>
      <w:r>
        <w:rPr>
          <w:spacing w:val="-3"/>
          <w:w w:val="110"/>
          <w:sz w:val="10"/>
        </w:rPr>
        <w:t xml:space="preserve"> </w:t>
      </w:r>
      <w:r>
        <w:rPr>
          <w:w w:val="110"/>
          <w:sz w:val="10"/>
        </w:rPr>
        <w:t>ver-</w:t>
      </w:r>
      <w:r>
        <w:rPr>
          <w:spacing w:val="40"/>
          <w:w w:val="110"/>
          <w:sz w:val="10"/>
        </w:rPr>
        <w:t xml:space="preserve"> </w:t>
      </w:r>
      <w:r>
        <w:rPr>
          <w:sz w:val="10"/>
        </w:rPr>
        <w:t>legt oder sein Wohnsitz oder gewöhnlicher Aufenthaltsort zum Zeitpunkt der Klageerhebung nicht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bekannt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ist.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Im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Übrigen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gilt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bei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Ansprüchen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des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Verkäufers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gegenüber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dem</w:t>
      </w:r>
      <w:r>
        <w:rPr>
          <w:spacing w:val="-9"/>
          <w:w w:val="110"/>
          <w:sz w:val="10"/>
        </w:rPr>
        <w:t xml:space="preserve"> </w:t>
      </w:r>
      <w:r>
        <w:rPr>
          <w:w w:val="110"/>
          <w:sz w:val="10"/>
        </w:rPr>
        <w:t>Käufer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dessen</w:t>
      </w:r>
      <w:r>
        <w:rPr>
          <w:spacing w:val="-8"/>
          <w:w w:val="110"/>
          <w:sz w:val="10"/>
        </w:rPr>
        <w:t xml:space="preserve"> </w:t>
      </w:r>
      <w:r>
        <w:rPr>
          <w:w w:val="110"/>
          <w:sz w:val="10"/>
        </w:rPr>
        <w:t>Wohn-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sitz als Gerichtsstand.</w:t>
      </w:r>
    </w:p>
    <w:p w:rsidR="008F7F44" w:rsidRDefault="00E936C7" w14:paraId="2DA215B6" w14:textId="77777777">
      <w:pPr>
        <w:pStyle w:val="Heading2"/>
        <w:numPr>
          <w:ilvl w:val="0"/>
          <w:numId w:val="1"/>
        </w:numPr>
        <w:tabs>
          <w:tab w:val="left" w:pos="330"/>
        </w:tabs>
        <w:ind w:left="330" w:hanging="188"/>
      </w:pPr>
      <w:r>
        <w:rPr>
          <w:w w:val="110"/>
        </w:rPr>
        <w:t>Salvatorische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Klausel</w:t>
      </w:r>
    </w:p>
    <w:p w:rsidR="008F7F44" w:rsidRDefault="00E936C7" w14:paraId="3E27AB61" w14:textId="77777777">
      <w:pPr>
        <w:pStyle w:val="BodyText"/>
        <w:spacing w:before="116" w:line="288" w:lineRule="auto"/>
        <w:ind w:left="142" w:right="242"/>
        <w:jc w:val="both"/>
      </w:pPr>
      <w:r>
        <w:rPr>
          <w:w w:val="105"/>
        </w:rPr>
        <w:t>Sollten einzelne Bestimmungen dieses Vertrages unwirksam oder undurchführbar sein oder nach Ver-</w:t>
      </w:r>
      <w:r>
        <w:rPr>
          <w:spacing w:val="40"/>
          <w:w w:val="105"/>
        </w:rPr>
        <w:t xml:space="preserve"> </w:t>
      </w:r>
      <w:r>
        <w:rPr>
          <w:w w:val="105"/>
        </w:rPr>
        <w:t>tragsschluss unwirksam oder undurchführbar werden, bleibt davon die Wirksamkeit des Vertrages im</w:t>
      </w:r>
      <w:r>
        <w:rPr>
          <w:spacing w:val="40"/>
          <w:w w:val="105"/>
        </w:rPr>
        <w:t xml:space="preserve"> </w:t>
      </w:r>
      <w:r>
        <w:rPr>
          <w:w w:val="105"/>
        </w:rPr>
        <w:t>Übrigen unberührt. An die Stelle der unwirksamen oder undurchführbaren Bestimmung soll diejenige</w:t>
      </w:r>
      <w:r>
        <w:rPr>
          <w:spacing w:val="40"/>
          <w:w w:val="105"/>
        </w:rPr>
        <w:t xml:space="preserve"> </w:t>
      </w:r>
      <w:r>
        <w:rPr>
          <w:w w:val="105"/>
        </w:rPr>
        <w:t>wirksame und durchführbare Regelung treten, deren Wirkungen der wirtschaftlichen Zielsetzung am</w:t>
      </w:r>
      <w:r>
        <w:rPr>
          <w:spacing w:val="40"/>
          <w:w w:val="105"/>
        </w:rPr>
        <w:t xml:space="preserve"> </w:t>
      </w:r>
      <w:r>
        <w:rPr>
          <w:w w:val="105"/>
        </w:rPr>
        <w:t>nächsten kommen, die die Vertragsparteien mit der unwirksamen bzw. undurchführbaren Bestimmung</w:t>
      </w:r>
      <w:r>
        <w:rPr>
          <w:spacing w:val="40"/>
          <w:w w:val="105"/>
        </w:rPr>
        <w:t xml:space="preserve"> </w:t>
      </w:r>
      <w:r>
        <w:rPr>
          <w:w w:val="105"/>
        </w:rPr>
        <w:t>verfolgt haben. Die vorstehenden Bestimmungen gelten entsprechend für den Fall, dass sich der Vertrag</w:t>
      </w:r>
      <w:r>
        <w:rPr>
          <w:spacing w:val="40"/>
          <w:w w:val="105"/>
        </w:rPr>
        <w:t xml:space="preserve"> </w:t>
      </w:r>
      <w:r>
        <w:rPr>
          <w:w w:val="105"/>
        </w:rPr>
        <w:t>als lückenhaft erweist.</w:t>
      </w:r>
    </w:p>
    <w:sectPr w:rsidR="008F7F44">
      <w:type w:val="continuous"/>
      <w:pgSz w:w="11910" w:h="16840"/>
      <w:pgMar w:top="580" w:right="425" w:bottom="280" w:left="708" w:header="720" w:footer="720" w:gutter="0"/>
      <w:cols w:equalWidth="0" w:space="720" w:num="2">
        <w:col w:w="5328" w:space="66"/>
        <w:col w:w="53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398E"/>
    <w:multiLevelType w:val="hybridMultilevel"/>
    <w:tmpl w:val="8BD02268"/>
    <w:lvl w:ilvl="0" w:tplc="36B66F44">
      <w:start w:val="1"/>
      <w:numFmt w:val="upperRoman"/>
      <w:lvlText w:val="%1."/>
      <w:lvlJc w:val="left"/>
      <w:pPr>
        <w:ind w:left="253" w:hanging="112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06"/>
        <w:sz w:val="11"/>
        <w:szCs w:val="11"/>
        <w:lang w:val="de-DE" w:eastAsia="en-US" w:bidi="ar-SA"/>
      </w:rPr>
    </w:lvl>
    <w:lvl w:ilvl="1" w:tplc="1278D356">
      <w:start w:val="1"/>
      <w:numFmt w:val="decimal"/>
      <w:lvlText w:val="%2."/>
      <w:lvlJc w:val="left"/>
      <w:pPr>
        <w:ind w:left="442" w:hanging="20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10"/>
        <w:szCs w:val="10"/>
        <w:lang w:val="de-DE" w:eastAsia="en-US" w:bidi="ar-SA"/>
      </w:rPr>
    </w:lvl>
    <w:lvl w:ilvl="2" w:tplc="47607DF0">
      <w:numFmt w:val="bullet"/>
      <w:lvlText w:val="•"/>
      <w:lvlJc w:val="left"/>
      <w:pPr>
        <w:ind w:left="383" w:hanging="201"/>
      </w:pPr>
      <w:rPr>
        <w:rFonts w:hint="default"/>
        <w:lang w:val="de-DE" w:eastAsia="en-US" w:bidi="ar-SA"/>
      </w:rPr>
    </w:lvl>
    <w:lvl w:ilvl="3" w:tplc="CA20CA78">
      <w:numFmt w:val="bullet"/>
      <w:lvlText w:val="•"/>
      <w:lvlJc w:val="left"/>
      <w:pPr>
        <w:ind w:left="327" w:hanging="201"/>
      </w:pPr>
      <w:rPr>
        <w:rFonts w:hint="default"/>
        <w:lang w:val="de-DE" w:eastAsia="en-US" w:bidi="ar-SA"/>
      </w:rPr>
    </w:lvl>
    <w:lvl w:ilvl="4" w:tplc="D2CC98C2">
      <w:numFmt w:val="bullet"/>
      <w:lvlText w:val="•"/>
      <w:lvlJc w:val="left"/>
      <w:pPr>
        <w:ind w:left="271" w:hanging="201"/>
      </w:pPr>
      <w:rPr>
        <w:rFonts w:hint="default"/>
        <w:lang w:val="de-DE" w:eastAsia="en-US" w:bidi="ar-SA"/>
      </w:rPr>
    </w:lvl>
    <w:lvl w:ilvl="5" w:tplc="CB229158">
      <w:numFmt w:val="bullet"/>
      <w:lvlText w:val="•"/>
      <w:lvlJc w:val="left"/>
      <w:pPr>
        <w:ind w:left="214" w:hanging="201"/>
      </w:pPr>
      <w:rPr>
        <w:rFonts w:hint="default"/>
        <w:lang w:val="de-DE" w:eastAsia="en-US" w:bidi="ar-SA"/>
      </w:rPr>
    </w:lvl>
    <w:lvl w:ilvl="6" w:tplc="8408CBC2">
      <w:numFmt w:val="bullet"/>
      <w:lvlText w:val="•"/>
      <w:lvlJc w:val="left"/>
      <w:pPr>
        <w:ind w:left="158" w:hanging="201"/>
      </w:pPr>
      <w:rPr>
        <w:rFonts w:hint="default"/>
        <w:lang w:val="de-DE" w:eastAsia="en-US" w:bidi="ar-SA"/>
      </w:rPr>
    </w:lvl>
    <w:lvl w:ilvl="7" w:tplc="8A626E2C">
      <w:numFmt w:val="bullet"/>
      <w:lvlText w:val="•"/>
      <w:lvlJc w:val="left"/>
      <w:pPr>
        <w:ind w:left="102" w:hanging="201"/>
      </w:pPr>
      <w:rPr>
        <w:rFonts w:hint="default"/>
        <w:lang w:val="de-DE" w:eastAsia="en-US" w:bidi="ar-SA"/>
      </w:rPr>
    </w:lvl>
    <w:lvl w:ilvl="8" w:tplc="E7FEB994">
      <w:numFmt w:val="bullet"/>
      <w:lvlText w:val="•"/>
      <w:lvlJc w:val="left"/>
      <w:pPr>
        <w:ind w:left="45" w:hanging="20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F44"/>
    <w:rsid w:val="001F6E17"/>
    <w:rsid w:val="0030357D"/>
    <w:rsid w:val="00480658"/>
    <w:rsid w:val="00554435"/>
    <w:rsid w:val="00602856"/>
    <w:rsid w:val="00704F83"/>
    <w:rsid w:val="008F7F44"/>
    <w:rsid w:val="00C21110"/>
    <w:rsid w:val="00CF00C9"/>
    <w:rsid w:val="00DC7091"/>
    <w:rsid w:val="00E936C7"/>
    <w:rsid w:val="00E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B302"/>
  <w15:docId w15:val="{7B58412F-C152-4DE5-BBEF-31F60C14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  <w:lang w:val="de-DE"/>
    </w:rPr>
  </w:style>
  <w:style w:type="paragraph" w:styleId="Heading1">
    <w:name w:val="heading 1"/>
    <w:basedOn w:val="Normal"/>
    <w:uiPriority w:val="9"/>
    <w:qFormat/>
    <w:pPr>
      <w:spacing w:before="49"/>
      <w:ind w:left="142"/>
      <w:outlineLvl w:val="0"/>
    </w:pPr>
    <w:rPr>
      <w:rFonts w:ascii="Gill Sans MT" w:hAnsi="Gill Sans MT" w:eastAsia="Gill Sans MT" w:cs="Gill Sans MT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330" w:hanging="188"/>
      <w:outlineLvl w:val="1"/>
    </w:pPr>
    <w:rPr>
      <w:rFonts w:ascii="Gill Sans MT" w:hAnsi="Gill Sans MT" w:eastAsia="Gill Sans MT" w:cs="Gill Sans MT"/>
      <w:b/>
      <w:bCs/>
      <w:sz w:val="11"/>
      <w:szCs w:val="11"/>
    </w:rPr>
  </w:style>
  <w:style w:type="paragraph" w:styleId="Heading3">
    <w:name w:val="heading 3"/>
    <w:basedOn w:val="Normal"/>
    <w:uiPriority w:val="9"/>
    <w:unhideWhenUsed/>
    <w:qFormat/>
    <w:pPr>
      <w:ind w:left="142"/>
      <w:outlineLvl w:val="2"/>
    </w:pPr>
    <w:rPr>
      <w:rFonts w:ascii="Gill Sans MT" w:hAnsi="Gill Sans MT" w:eastAsia="Gill Sans MT" w:cs="Gill Sans MT"/>
      <w:b/>
      <w:bCs/>
      <w:sz w:val="10"/>
      <w:szCs w:val="1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link w:val="ListParagraphChar"/>
    <w:uiPriority w:val="1"/>
    <w:qFormat/>
    <w:pPr>
      <w:ind w:left="442" w:hanging="201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before="21"/>
    </w:pPr>
    <w:rPr>
      <w:rFonts w:ascii="Gill Sans MT" w:hAnsi="Gill Sans MT" w:eastAsia="Gill Sans MT" w:cs="Gill Sans MT"/>
    </w:rPr>
  </w:style>
  <w:style w:type="character" w:styleId="ListParagraphChar" w:customStyle="1">
    <w:name w:val="List Paragraph Char"/>
    <w:basedOn w:val="DefaultParagraphFont"/>
    <w:link w:val="ListParagraph"/>
    <w:uiPriority w:val="1"/>
    <w:locked/>
    <w:rsid w:val="00ED5598"/>
    <w:rPr>
      <w:rFonts w:ascii="Trebuchet MS" w:hAnsi="Trebuchet MS" w:eastAsia="Trebuchet MS" w:cs="Trebuchet MS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hr-freude.de" TargetMode="External"/><Relationship Id="rId5" Type="http://schemas.openxmlformats.org/officeDocument/2006/relationships/hyperlink" Target="mailto:info@fahr-freud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